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83E0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8"/>
          <w:szCs w:val="28"/>
        </w:rPr>
      </w:pPr>
      <w:proofErr w:type="spellStart"/>
      <w:r>
        <w:rPr>
          <w:rFonts w:ascii="Times New Roman CYR" w:hAnsi="Times New Roman CYR" w:cs="Times New Roman CYR"/>
          <w:b/>
          <w:bCs/>
          <w:sz w:val="28"/>
          <w:szCs w:val="28"/>
        </w:rPr>
        <w:t>Титульний</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аркуш</w:t>
      </w:r>
      <w:proofErr w:type="spellEnd"/>
    </w:p>
    <w:p w14:paraId="15C18BE2" w14:textId="77777777" w:rsidR="005E3F5E" w:rsidRPr="00763198" w:rsidRDefault="005E3F5E">
      <w:pPr>
        <w:widowControl w:val="0"/>
        <w:autoSpaceDE w:val="0"/>
        <w:autoSpaceDN w:val="0"/>
        <w:adjustRightInd w:val="0"/>
        <w:spacing w:after="0" w:line="240" w:lineRule="auto"/>
        <w:jc w:val="center"/>
        <w:rPr>
          <w:rFonts w:ascii="Times New Roman CYR" w:hAnsi="Times New Roman CYR" w:cs="Times New Roman CYR"/>
          <w:sz w:val="16"/>
          <w:szCs w:val="28"/>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500"/>
      </w:tblGrid>
      <w:tr w:rsidR="005E3F5E" w14:paraId="166D1E4C" w14:textId="77777777">
        <w:trPr>
          <w:trHeight w:val="300"/>
        </w:trPr>
        <w:tc>
          <w:tcPr>
            <w:tcW w:w="5500" w:type="dxa"/>
            <w:tcBorders>
              <w:top w:val="nil"/>
              <w:left w:val="nil"/>
              <w:bottom w:val="single" w:sz="6" w:space="0" w:color="auto"/>
              <w:right w:val="nil"/>
            </w:tcBorders>
            <w:vAlign w:val="bottom"/>
          </w:tcPr>
          <w:p w14:paraId="3D202D0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5E3F5E" w14:paraId="14043B8C" w14:textId="77777777">
        <w:trPr>
          <w:trHeight w:val="300"/>
        </w:trPr>
        <w:tc>
          <w:tcPr>
            <w:tcW w:w="5500" w:type="dxa"/>
            <w:tcBorders>
              <w:top w:val="nil"/>
              <w:left w:val="nil"/>
              <w:bottom w:val="nil"/>
              <w:right w:val="nil"/>
            </w:tcBorders>
            <w:vAlign w:val="bottom"/>
          </w:tcPr>
          <w:p w14:paraId="73300387" w14:textId="77777777" w:rsidR="005E3F5E" w:rsidRDefault="000A3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 xml:space="preserve">(дата </w:t>
            </w:r>
            <w:proofErr w:type="spellStart"/>
            <w:r>
              <w:rPr>
                <w:rFonts w:ascii="Times New Roman CYR" w:hAnsi="Times New Roman CYR" w:cs="Times New Roman CYR"/>
                <w:sz w:val="20"/>
                <w:szCs w:val="20"/>
              </w:rPr>
              <w:t>реєстрації</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емітентом</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r w:rsidR="005E3F5E" w14:paraId="509B4E78" w14:textId="77777777">
        <w:trPr>
          <w:trHeight w:val="300"/>
        </w:trPr>
        <w:tc>
          <w:tcPr>
            <w:tcW w:w="5500" w:type="dxa"/>
            <w:tcBorders>
              <w:top w:val="nil"/>
              <w:left w:val="nil"/>
              <w:bottom w:val="single" w:sz="6" w:space="0" w:color="auto"/>
              <w:right w:val="nil"/>
            </w:tcBorders>
            <w:vAlign w:val="bottom"/>
          </w:tcPr>
          <w:p w14:paraId="016D13C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2</w:t>
            </w:r>
          </w:p>
        </w:tc>
      </w:tr>
      <w:tr w:rsidR="005E3F5E" w14:paraId="2BF3EFCB" w14:textId="77777777">
        <w:trPr>
          <w:trHeight w:val="300"/>
        </w:trPr>
        <w:tc>
          <w:tcPr>
            <w:tcW w:w="5500" w:type="dxa"/>
            <w:tcBorders>
              <w:top w:val="nil"/>
              <w:left w:val="nil"/>
              <w:bottom w:val="nil"/>
              <w:right w:val="nil"/>
            </w:tcBorders>
            <w:vAlign w:val="bottom"/>
          </w:tcPr>
          <w:p w14:paraId="711E2164" w14:textId="77777777" w:rsidR="005E3F5E" w:rsidRDefault="000A399B">
            <w:pPr>
              <w:widowControl w:val="0"/>
              <w:autoSpaceDE w:val="0"/>
              <w:autoSpaceDN w:val="0"/>
              <w:adjustRightInd w:val="0"/>
              <w:spacing w:after="0" w:line="240" w:lineRule="auto"/>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вихідний</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реєстраційний</w:t>
            </w:r>
            <w:proofErr w:type="spellEnd"/>
            <w:r>
              <w:rPr>
                <w:rFonts w:ascii="Times New Roman CYR" w:hAnsi="Times New Roman CYR" w:cs="Times New Roman CYR"/>
                <w:sz w:val="20"/>
                <w:szCs w:val="20"/>
              </w:rPr>
              <w:t xml:space="preserve"> номер </w:t>
            </w:r>
            <w:proofErr w:type="spellStart"/>
            <w:r>
              <w:rPr>
                <w:rFonts w:ascii="Times New Roman CYR" w:hAnsi="Times New Roman CYR" w:cs="Times New Roman CYR"/>
                <w:sz w:val="20"/>
                <w:szCs w:val="20"/>
              </w:rPr>
              <w:t>електронного</w:t>
            </w:r>
            <w:proofErr w:type="spellEnd"/>
            <w:r>
              <w:rPr>
                <w:rFonts w:ascii="Times New Roman CYR" w:hAnsi="Times New Roman CYR" w:cs="Times New Roman CYR"/>
                <w:sz w:val="20"/>
                <w:szCs w:val="20"/>
              </w:rPr>
              <w:t xml:space="preserve"> документа)</w:t>
            </w:r>
          </w:p>
        </w:tc>
      </w:tr>
    </w:tbl>
    <w:p w14:paraId="4842F8F7" w14:textId="77777777" w:rsidR="005E3F5E" w:rsidRDefault="005E3F5E">
      <w:pPr>
        <w:widowControl w:val="0"/>
        <w:autoSpaceDE w:val="0"/>
        <w:autoSpaceDN w:val="0"/>
        <w:adjustRightInd w:val="0"/>
        <w:spacing w:after="0" w:line="240" w:lineRule="auto"/>
        <w:rPr>
          <w:rFonts w:ascii="Times New Roman CYR" w:hAnsi="Times New Roman CYR" w:cs="Times New Roman CYR"/>
          <w:sz w:val="20"/>
          <w:szCs w:val="20"/>
        </w:rPr>
      </w:pPr>
    </w:p>
    <w:p w14:paraId="4C55FABD"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0"/>
          <w:szCs w:val="20"/>
        </w:rPr>
        <w:tab/>
      </w:r>
      <w:proofErr w:type="spellStart"/>
      <w:r>
        <w:rPr>
          <w:rFonts w:ascii="Times New Roman CYR" w:hAnsi="Times New Roman CYR" w:cs="Times New Roman CYR"/>
          <w:sz w:val="24"/>
          <w:szCs w:val="24"/>
        </w:rPr>
        <w:t>Підтверджую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ідентичність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достовірність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затвердженого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рішенням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03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 2826, </w:t>
      </w:r>
      <w:proofErr w:type="spellStart"/>
      <w:r>
        <w:rPr>
          <w:rFonts w:ascii="Times New Roman CYR" w:hAnsi="Times New Roman CYR" w:cs="Times New Roman CYR"/>
          <w:sz w:val="24"/>
          <w:szCs w:val="24"/>
        </w:rPr>
        <w:t>зареєстрованого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Міністерстві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юстиції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24 </w:t>
      </w:r>
      <w:proofErr w:type="spellStart"/>
      <w:r>
        <w:rPr>
          <w:rFonts w:ascii="Times New Roman CYR" w:hAnsi="Times New Roman CYR" w:cs="Times New Roman CYR"/>
          <w:sz w:val="24"/>
          <w:szCs w:val="24"/>
        </w:rPr>
        <w:t>грудня</w:t>
      </w:r>
      <w:proofErr w:type="spellEnd"/>
      <w:r>
        <w:rPr>
          <w:rFonts w:ascii="Times New Roman CYR" w:hAnsi="Times New Roman CYR" w:cs="Times New Roman CYR"/>
          <w:sz w:val="24"/>
          <w:szCs w:val="24"/>
        </w:rPr>
        <w:t xml:space="preserve"> 2013 року за № 2180/24712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змінами</w:t>
      </w:r>
      <w:proofErr w:type="spellEnd"/>
      <w:r>
        <w:rPr>
          <w:rFonts w:ascii="Times New Roman CYR" w:hAnsi="Times New Roman CYR" w:cs="Times New Roman CYR"/>
          <w:sz w:val="24"/>
          <w:szCs w:val="24"/>
        </w:rPr>
        <w:t>) (</w:t>
      </w:r>
      <w:proofErr w:type="spellStart"/>
      <w:r>
        <w:rPr>
          <w:rFonts w:ascii="Times New Roman CYR" w:hAnsi="Times New Roman CYR" w:cs="Times New Roman CYR"/>
          <w:sz w:val="24"/>
          <w:szCs w:val="24"/>
        </w:rPr>
        <w:t>далі</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Положення</w:t>
      </w:r>
      <w:proofErr w:type="spellEnd"/>
      <w:r>
        <w:rPr>
          <w:rFonts w:ascii="Times New Roman CYR" w:hAnsi="Times New Roman CYR" w:cs="Times New Roman CYR"/>
          <w:sz w:val="24"/>
          <w:szCs w:val="24"/>
        </w:rPr>
        <w:t>).</w:t>
      </w:r>
    </w:p>
    <w:p w14:paraId="19810ACA"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640"/>
        <w:gridCol w:w="550"/>
        <w:gridCol w:w="1020"/>
        <w:gridCol w:w="50"/>
        <w:gridCol w:w="500"/>
        <w:gridCol w:w="4320"/>
      </w:tblGrid>
      <w:tr w:rsidR="005E3F5E" w14:paraId="0A01DBF3" w14:textId="77777777">
        <w:trPr>
          <w:trHeight w:val="200"/>
        </w:trPr>
        <w:tc>
          <w:tcPr>
            <w:tcW w:w="3640" w:type="dxa"/>
            <w:tcBorders>
              <w:top w:val="nil"/>
              <w:left w:val="nil"/>
              <w:bottom w:val="single" w:sz="6" w:space="0" w:color="auto"/>
              <w:right w:val="nil"/>
            </w:tcBorders>
            <w:vAlign w:val="bottom"/>
          </w:tcPr>
          <w:p w14:paraId="0687B0F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tc>
        <w:tc>
          <w:tcPr>
            <w:tcW w:w="550" w:type="dxa"/>
            <w:tcBorders>
              <w:top w:val="nil"/>
              <w:left w:val="nil"/>
              <w:bottom w:val="nil"/>
              <w:right w:val="nil"/>
            </w:tcBorders>
          </w:tcPr>
          <w:p w14:paraId="1E9CB572"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1020" w:type="dxa"/>
            <w:tcBorders>
              <w:top w:val="nil"/>
              <w:left w:val="nil"/>
              <w:bottom w:val="single" w:sz="6" w:space="0" w:color="auto"/>
              <w:right w:val="nil"/>
            </w:tcBorders>
            <w:vAlign w:val="bottom"/>
          </w:tcPr>
          <w:p w14:paraId="7CE9955A"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550" w:type="dxa"/>
            <w:gridSpan w:val="2"/>
            <w:tcBorders>
              <w:top w:val="nil"/>
              <w:left w:val="nil"/>
              <w:bottom w:val="nil"/>
              <w:right w:val="nil"/>
            </w:tcBorders>
          </w:tcPr>
          <w:p w14:paraId="28138DB7"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c>
          <w:tcPr>
            <w:tcW w:w="4320" w:type="dxa"/>
            <w:tcBorders>
              <w:top w:val="nil"/>
              <w:left w:val="nil"/>
              <w:bottom w:val="single" w:sz="6" w:space="0" w:color="auto"/>
              <w:right w:val="nil"/>
            </w:tcBorders>
            <w:vAlign w:val="bottom"/>
          </w:tcPr>
          <w:p w14:paraId="11306E3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tc>
      </w:tr>
      <w:tr w:rsidR="005E3F5E" w14:paraId="456A7540" w14:textId="77777777">
        <w:trPr>
          <w:trHeight w:val="200"/>
        </w:trPr>
        <w:tc>
          <w:tcPr>
            <w:tcW w:w="3640" w:type="dxa"/>
            <w:tcBorders>
              <w:top w:val="nil"/>
              <w:left w:val="nil"/>
              <w:bottom w:val="nil"/>
              <w:right w:val="nil"/>
            </w:tcBorders>
          </w:tcPr>
          <w:p w14:paraId="045FBF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(посада)</w:t>
            </w:r>
          </w:p>
        </w:tc>
        <w:tc>
          <w:tcPr>
            <w:tcW w:w="1620" w:type="dxa"/>
            <w:gridSpan w:val="3"/>
            <w:tcBorders>
              <w:top w:val="nil"/>
              <w:left w:val="nil"/>
              <w:bottom w:val="nil"/>
              <w:right w:val="nil"/>
            </w:tcBorders>
          </w:tcPr>
          <w:p w14:paraId="683659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підпис</w:t>
            </w:r>
            <w:proofErr w:type="spellEnd"/>
            <w:r>
              <w:rPr>
                <w:rFonts w:ascii="Times New Roman CYR" w:hAnsi="Times New Roman CYR" w:cs="Times New Roman CYR"/>
                <w:sz w:val="20"/>
                <w:szCs w:val="20"/>
              </w:rPr>
              <w:t>)</w:t>
            </w:r>
          </w:p>
        </w:tc>
        <w:tc>
          <w:tcPr>
            <w:tcW w:w="4820" w:type="dxa"/>
            <w:gridSpan w:val="2"/>
            <w:tcBorders>
              <w:top w:val="nil"/>
              <w:left w:val="nil"/>
              <w:bottom w:val="nil"/>
              <w:right w:val="nil"/>
            </w:tcBorders>
          </w:tcPr>
          <w:p w14:paraId="08266E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w:t>
            </w:r>
            <w:proofErr w:type="spellStart"/>
            <w:r>
              <w:rPr>
                <w:rFonts w:ascii="Times New Roman CYR" w:hAnsi="Times New Roman CYR" w:cs="Times New Roman CYR"/>
                <w:sz w:val="20"/>
                <w:szCs w:val="20"/>
              </w:rPr>
              <w:t>прізвище</w:t>
            </w:r>
            <w:proofErr w:type="spellEnd"/>
            <w:r>
              <w:rPr>
                <w:rFonts w:ascii="Times New Roman CYR" w:hAnsi="Times New Roman CYR" w:cs="Times New Roman CYR"/>
                <w:sz w:val="20"/>
                <w:szCs w:val="20"/>
              </w:rPr>
              <w:t xml:space="preserve"> та </w:t>
            </w:r>
            <w:proofErr w:type="spellStart"/>
            <w:r>
              <w:rPr>
                <w:rFonts w:ascii="Times New Roman CYR" w:hAnsi="Times New Roman CYR" w:cs="Times New Roman CYR"/>
                <w:sz w:val="20"/>
                <w:szCs w:val="20"/>
              </w:rPr>
              <w:t>ініціали</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керівника</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або</w:t>
            </w:r>
            <w:proofErr w:type="spellEnd"/>
            <w:r>
              <w:rPr>
                <w:rFonts w:ascii="Times New Roman CYR" w:hAnsi="Times New Roman CYR" w:cs="Times New Roman CYR"/>
                <w:sz w:val="20"/>
                <w:szCs w:val="20"/>
              </w:rPr>
              <w:t xml:space="preserve"> </w:t>
            </w:r>
            <w:proofErr w:type="spellStart"/>
            <w:r>
              <w:rPr>
                <w:rFonts w:ascii="Times New Roman CYR" w:hAnsi="Times New Roman CYR" w:cs="Times New Roman CYR"/>
                <w:sz w:val="20"/>
                <w:szCs w:val="20"/>
              </w:rPr>
              <w:t>уповноваженої</w:t>
            </w:r>
            <w:proofErr w:type="spellEnd"/>
            <w:r>
              <w:rPr>
                <w:rFonts w:ascii="Times New Roman CYR" w:hAnsi="Times New Roman CYR" w:cs="Times New Roman CYR"/>
                <w:sz w:val="20"/>
                <w:szCs w:val="20"/>
              </w:rPr>
              <w:t xml:space="preserve"> особи </w:t>
            </w:r>
            <w:proofErr w:type="spellStart"/>
            <w:r>
              <w:rPr>
                <w:rFonts w:ascii="Times New Roman CYR" w:hAnsi="Times New Roman CYR" w:cs="Times New Roman CYR"/>
                <w:sz w:val="20"/>
                <w:szCs w:val="20"/>
              </w:rPr>
              <w:t>емітента</w:t>
            </w:r>
            <w:proofErr w:type="spellEnd"/>
            <w:r>
              <w:rPr>
                <w:rFonts w:ascii="Times New Roman CYR" w:hAnsi="Times New Roman CYR" w:cs="Times New Roman CYR"/>
                <w:sz w:val="20"/>
                <w:szCs w:val="20"/>
              </w:rPr>
              <w:t>)</w:t>
            </w:r>
          </w:p>
        </w:tc>
      </w:tr>
    </w:tbl>
    <w:p w14:paraId="2020F40A" w14:textId="77777777" w:rsidR="005E3F5E" w:rsidRDefault="005E3F5E">
      <w:pPr>
        <w:widowControl w:val="0"/>
        <w:autoSpaceDE w:val="0"/>
        <w:autoSpaceDN w:val="0"/>
        <w:adjustRightInd w:val="0"/>
        <w:spacing w:after="0" w:line="240" w:lineRule="auto"/>
        <w:rPr>
          <w:rFonts w:ascii="Times New Roman CYR" w:hAnsi="Times New Roman CYR" w:cs="Times New Roman CYR"/>
          <w:sz w:val="20"/>
          <w:szCs w:val="20"/>
        </w:rPr>
      </w:pPr>
    </w:p>
    <w:p w14:paraId="2B3EEAA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Проміжна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цінних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паперів</w:t>
      </w:r>
      <w:proofErr w:type="spellEnd"/>
    </w:p>
    <w:p w14:paraId="27BD5D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за 1 квартал 2022 року</w:t>
      </w:r>
    </w:p>
    <w:p w14:paraId="26A91353" w14:textId="77777777" w:rsidR="005E3F5E" w:rsidRDefault="005E3F5E">
      <w:pPr>
        <w:widowControl w:val="0"/>
        <w:autoSpaceDE w:val="0"/>
        <w:autoSpaceDN w:val="0"/>
        <w:adjustRightInd w:val="0"/>
        <w:spacing w:after="0" w:line="240" w:lineRule="auto"/>
        <w:rPr>
          <w:rFonts w:ascii="Times New Roman CYR" w:hAnsi="Times New Roman CYR" w:cs="Times New Roman CYR"/>
          <w:b/>
          <w:bCs/>
          <w:sz w:val="24"/>
          <w:szCs w:val="24"/>
        </w:rPr>
      </w:pPr>
    </w:p>
    <w:p w14:paraId="3F5714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 </w:t>
      </w:r>
      <w:proofErr w:type="spellStart"/>
      <w:r>
        <w:rPr>
          <w:rFonts w:ascii="Times New Roman CYR" w:hAnsi="Times New Roman CYR" w:cs="Times New Roman CYR"/>
          <w:b/>
          <w:bCs/>
          <w:sz w:val="24"/>
          <w:szCs w:val="24"/>
        </w:rPr>
        <w:t>Загальні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відомості</w:t>
      </w:r>
      <w:proofErr w:type="spellEnd"/>
    </w:p>
    <w:p w14:paraId="0AA9C3DE"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b/>
          <w:bCs/>
          <w:sz w:val="24"/>
          <w:szCs w:val="24"/>
        </w:rPr>
      </w:pPr>
    </w:p>
    <w:p w14:paraId="2DCBE08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Повне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ПРИВАТНЕ АКЦIОНЕРНЕ ТОВАРИСТВО "СЛОВ`ЯНСЬКI ШПАЛЕРИ - КФТП"</w:t>
      </w:r>
    </w:p>
    <w:p w14:paraId="0170B24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 </w:t>
      </w:r>
      <w:proofErr w:type="spellStart"/>
      <w:r>
        <w:rPr>
          <w:rFonts w:ascii="Times New Roman CYR" w:hAnsi="Times New Roman CYR" w:cs="Times New Roman CYR"/>
          <w:sz w:val="24"/>
          <w:szCs w:val="24"/>
        </w:rPr>
        <w:t>Акціонерне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p>
    <w:p w14:paraId="5B74C3A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00278876</w:t>
      </w:r>
    </w:p>
    <w:p w14:paraId="2981F64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r>
        <w:rPr>
          <w:rFonts w:ascii="Times New Roman CYR" w:hAnsi="Times New Roman CYR" w:cs="Times New Roman CYR"/>
          <w:sz w:val="24"/>
          <w:szCs w:val="24"/>
        </w:rPr>
        <w:t xml:space="preserve">: 15300, </w:t>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 м. </w:t>
      </w:r>
      <w:proofErr w:type="spellStart"/>
      <w:r>
        <w:rPr>
          <w:rFonts w:ascii="Times New Roman CYR" w:hAnsi="Times New Roman CYR" w:cs="Times New Roman CYR"/>
          <w:sz w:val="24"/>
          <w:szCs w:val="24"/>
        </w:rPr>
        <w:t>Корюкiвка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Передзаводська</w:t>
      </w:r>
      <w:proofErr w:type="spellEnd"/>
      <w:r>
        <w:rPr>
          <w:rFonts w:ascii="Times New Roman CYR" w:hAnsi="Times New Roman CYR" w:cs="Times New Roman CYR"/>
          <w:sz w:val="24"/>
          <w:szCs w:val="24"/>
        </w:rPr>
        <w:t>, буд.4</w:t>
      </w:r>
    </w:p>
    <w:p w14:paraId="79D180E4" w14:textId="2C77EA5F"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Міжміський</w:t>
      </w:r>
      <w:proofErr w:type="spellEnd"/>
      <w:r>
        <w:rPr>
          <w:rFonts w:ascii="Times New Roman CYR" w:hAnsi="Times New Roman CYR" w:cs="Times New Roman CYR"/>
          <w:sz w:val="24"/>
          <w:szCs w:val="24"/>
        </w:rPr>
        <w:t xml:space="preserve"> код, телефон та факс: (04657) 2-17-79, (04657)</w:t>
      </w:r>
      <w:r w:rsidR="005310ED">
        <w:rPr>
          <w:rFonts w:ascii="Times New Roman CYR" w:hAnsi="Times New Roman CYR" w:cs="Times New Roman CYR"/>
          <w:sz w:val="24"/>
          <w:szCs w:val="24"/>
          <w:lang w:val="uk-UA"/>
        </w:rPr>
        <w:t xml:space="preserve"> </w:t>
      </w:r>
      <w:r>
        <w:rPr>
          <w:rFonts w:ascii="Times New Roman CYR" w:hAnsi="Times New Roman CYR" w:cs="Times New Roman CYR"/>
          <w:sz w:val="24"/>
          <w:szCs w:val="24"/>
        </w:rPr>
        <w:t>3-42-92</w:t>
      </w:r>
    </w:p>
    <w:p w14:paraId="754AA42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Адреса </w:t>
      </w:r>
      <w:proofErr w:type="spellStart"/>
      <w:r>
        <w:rPr>
          <w:rFonts w:ascii="Times New Roman CYR" w:hAnsi="Times New Roman CYR" w:cs="Times New Roman CYR"/>
          <w:sz w:val="24"/>
          <w:szCs w:val="24"/>
        </w:rPr>
        <w:t>електронної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пошти</w:t>
      </w:r>
      <w:proofErr w:type="spellEnd"/>
      <w:r>
        <w:rPr>
          <w:rFonts w:ascii="Times New Roman CYR" w:hAnsi="Times New Roman CYR" w:cs="Times New Roman CYR"/>
          <w:sz w:val="24"/>
          <w:szCs w:val="24"/>
        </w:rPr>
        <w:t>: wallpaper@slav-oboi.com.ua</w:t>
      </w:r>
    </w:p>
    <w:p w14:paraId="4B87AF8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фондовому ринку</w:t>
      </w:r>
      <w:proofErr w:type="gramEnd"/>
      <w:r>
        <w:rPr>
          <w:rFonts w:ascii="Times New Roman CYR" w:hAnsi="Times New Roman CYR" w:cs="Times New Roman CYR"/>
          <w:sz w:val="24"/>
          <w:szCs w:val="24"/>
        </w:rPr>
        <w:t xml:space="preserve">,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регульованої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оприлюднення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DR/00001/APA</w:t>
      </w:r>
    </w:p>
    <w:p w14:paraId="2F66902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країна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реєстрації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номер </w:t>
      </w:r>
      <w:proofErr w:type="spellStart"/>
      <w:r>
        <w:rPr>
          <w:rFonts w:ascii="Times New Roman CYR" w:hAnsi="Times New Roman CYR" w:cs="Times New Roman CYR"/>
          <w:sz w:val="24"/>
          <w:szCs w:val="24"/>
        </w:rPr>
        <w:t>свідоцтва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Реєстру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уповноважених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надавати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інформаційні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послуги</w:t>
      </w:r>
      <w:proofErr w:type="spellEnd"/>
      <w:r>
        <w:rPr>
          <w:rFonts w:ascii="Times New Roman CYR" w:hAnsi="Times New Roman CYR" w:cs="Times New Roman CYR"/>
          <w:sz w:val="24"/>
          <w:szCs w:val="24"/>
        </w:rPr>
        <w:t xml:space="preserve"> на фондовому ринку, особи,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та/</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адміністративних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даних</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подає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Національної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комісії</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фондового ринку </w:t>
      </w:r>
      <w:proofErr w:type="spellStart"/>
      <w:r>
        <w:rPr>
          <w:rFonts w:ascii="Times New Roman CYR" w:hAnsi="Times New Roman CYR" w:cs="Times New Roman CYR"/>
          <w:sz w:val="24"/>
          <w:szCs w:val="24"/>
        </w:rPr>
        <w:t>безпосередньо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установа</w:t>
      </w:r>
      <w:proofErr w:type="spellEnd"/>
      <w:r>
        <w:rPr>
          <w:rFonts w:ascii="Times New Roman CYR" w:hAnsi="Times New Roman CYR" w:cs="Times New Roman CYR"/>
          <w:sz w:val="24"/>
          <w:szCs w:val="24"/>
        </w:rPr>
        <w:t xml:space="preserve"> "Агентство з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нфраструктури</w:t>
      </w:r>
      <w:proofErr w:type="spellEnd"/>
      <w:r>
        <w:rPr>
          <w:rFonts w:ascii="Times New Roman CYR" w:hAnsi="Times New Roman CYR" w:cs="Times New Roman CYR"/>
          <w:sz w:val="24"/>
          <w:szCs w:val="24"/>
        </w:rPr>
        <w:t xml:space="preserve"> фондового ринку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21676262, </w:t>
      </w:r>
      <w:proofErr w:type="spellStart"/>
      <w:r>
        <w:rPr>
          <w:rFonts w:ascii="Times New Roman CYR" w:hAnsi="Times New Roman CYR" w:cs="Times New Roman CYR"/>
          <w:sz w:val="24"/>
          <w:szCs w:val="24"/>
        </w:rPr>
        <w:t>Україна</w:t>
      </w:r>
      <w:proofErr w:type="spellEnd"/>
      <w:r>
        <w:rPr>
          <w:rFonts w:ascii="Times New Roman CYR" w:hAnsi="Times New Roman CYR" w:cs="Times New Roman CYR"/>
          <w:sz w:val="24"/>
          <w:szCs w:val="24"/>
        </w:rPr>
        <w:t>, DR/00002/ARM</w:t>
      </w:r>
    </w:p>
    <w:p w14:paraId="0CB549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 xml:space="preserve">II. </w:t>
      </w:r>
      <w:proofErr w:type="spellStart"/>
      <w:r>
        <w:rPr>
          <w:rFonts w:ascii="Times New Roman CYR" w:hAnsi="Times New Roman CYR" w:cs="Times New Roman CYR"/>
          <w:b/>
          <w:bCs/>
          <w:sz w:val="24"/>
          <w:szCs w:val="24"/>
        </w:rPr>
        <w:t>Дані</w:t>
      </w:r>
      <w:proofErr w:type="spellEnd"/>
      <w:r>
        <w:rPr>
          <w:rFonts w:ascii="Times New Roman CYR" w:hAnsi="Times New Roman CYR" w:cs="Times New Roman CYR"/>
          <w:b/>
          <w:bCs/>
          <w:sz w:val="24"/>
          <w:szCs w:val="24"/>
        </w:rPr>
        <w:t xml:space="preserve"> про дату та </w:t>
      </w:r>
      <w:proofErr w:type="spellStart"/>
      <w:r>
        <w:rPr>
          <w:rFonts w:ascii="Times New Roman CYR" w:hAnsi="Times New Roman CYR" w:cs="Times New Roman CYR"/>
          <w:b/>
          <w:bCs/>
          <w:sz w:val="24"/>
          <w:szCs w:val="24"/>
        </w:rPr>
        <w:t>місце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оприлюднення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проміжної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інформації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450"/>
        <w:gridCol w:w="4130"/>
        <w:gridCol w:w="1500"/>
      </w:tblGrid>
      <w:tr w:rsidR="005E3F5E" w14:paraId="19B08B33" w14:textId="77777777">
        <w:trPr>
          <w:trHeight w:val="300"/>
        </w:trPr>
        <w:tc>
          <w:tcPr>
            <w:tcW w:w="4450" w:type="dxa"/>
            <w:tcBorders>
              <w:top w:val="nil"/>
              <w:left w:val="nil"/>
              <w:bottom w:val="nil"/>
              <w:right w:val="nil"/>
            </w:tcBorders>
            <w:vAlign w:val="bottom"/>
          </w:tcPr>
          <w:p w14:paraId="21DF7C6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proofErr w:type="spellStart"/>
            <w:r>
              <w:rPr>
                <w:rFonts w:ascii="Times New Roman CYR" w:hAnsi="Times New Roman CYR" w:cs="Times New Roman CYR"/>
                <w:sz w:val="24"/>
                <w:szCs w:val="24"/>
              </w:rPr>
              <w:t>Проміжну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розміщено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веб-</w:t>
            </w:r>
            <w:proofErr w:type="spellStart"/>
            <w:r>
              <w:rPr>
                <w:rFonts w:ascii="Times New Roman CYR" w:hAnsi="Times New Roman CYR" w:cs="Times New Roman CYR"/>
                <w:sz w:val="24"/>
                <w:szCs w:val="24"/>
              </w:rPr>
              <w:t>сайті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учасника</w:t>
            </w:r>
            <w:proofErr w:type="spellEnd"/>
            <w:r>
              <w:rPr>
                <w:rFonts w:ascii="Times New Roman CYR" w:hAnsi="Times New Roman CYR" w:cs="Times New Roman CYR"/>
                <w:sz w:val="24"/>
                <w:szCs w:val="24"/>
              </w:rPr>
              <w:t xml:space="preserve"> фондового ринку</w:t>
            </w:r>
          </w:p>
        </w:tc>
        <w:tc>
          <w:tcPr>
            <w:tcW w:w="4130" w:type="dxa"/>
            <w:tcBorders>
              <w:top w:val="nil"/>
              <w:left w:val="nil"/>
              <w:bottom w:val="single" w:sz="6" w:space="0" w:color="auto"/>
              <w:right w:val="nil"/>
            </w:tcBorders>
            <w:vAlign w:val="bottom"/>
          </w:tcPr>
          <w:p w14:paraId="15B34798" w14:textId="7AE8B133" w:rsidR="005E3F5E" w:rsidRDefault="00524B44">
            <w:pPr>
              <w:widowControl w:val="0"/>
              <w:autoSpaceDE w:val="0"/>
              <w:autoSpaceDN w:val="0"/>
              <w:adjustRightInd w:val="0"/>
              <w:spacing w:after="0" w:line="240" w:lineRule="auto"/>
              <w:jc w:val="center"/>
              <w:rPr>
                <w:rFonts w:ascii="Times New Roman CYR" w:hAnsi="Times New Roman CYR" w:cs="Times New Roman CYR"/>
                <w:sz w:val="24"/>
                <w:szCs w:val="24"/>
              </w:rPr>
            </w:pPr>
            <w:r w:rsidRPr="00524B44">
              <w:rPr>
                <w:rFonts w:ascii="Times New Roman CYR" w:hAnsi="Times New Roman CYR" w:cs="Times New Roman CYR"/>
                <w:sz w:val="24"/>
                <w:szCs w:val="24"/>
              </w:rPr>
              <w:t>http://slav-oboi.pat.ua</w:t>
            </w:r>
          </w:p>
        </w:tc>
        <w:tc>
          <w:tcPr>
            <w:tcW w:w="1500" w:type="dxa"/>
            <w:tcBorders>
              <w:top w:val="nil"/>
              <w:left w:val="nil"/>
              <w:bottom w:val="single" w:sz="6" w:space="0" w:color="auto"/>
              <w:right w:val="nil"/>
            </w:tcBorders>
            <w:vAlign w:val="bottom"/>
          </w:tcPr>
          <w:p w14:paraId="19CE48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29.12.2022</w:t>
            </w:r>
          </w:p>
        </w:tc>
      </w:tr>
      <w:tr w:rsidR="005E3F5E" w14:paraId="5A458FCC" w14:textId="77777777">
        <w:trPr>
          <w:trHeight w:val="300"/>
        </w:trPr>
        <w:tc>
          <w:tcPr>
            <w:tcW w:w="4450" w:type="dxa"/>
            <w:tcBorders>
              <w:top w:val="nil"/>
              <w:left w:val="nil"/>
              <w:bottom w:val="nil"/>
              <w:right w:val="nil"/>
            </w:tcBorders>
            <w:vAlign w:val="bottom"/>
          </w:tcPr>
          <w:p w14:paraId="24D8EC23" w14:textId="77777777" w:rsidR="005E3F5E" w:rsidRDefault="005E3F5E">
            <w:pPr>
              <w:widowControl w:val="0"/>
              <w:autoSpaceDE w:val="0"/>
              <w:autoSpaceDN w:val="0"/>
              <w:adjustRightInd w:val="0"/>
              <w:spacing w:after="0" w:line="240" w:lineRule="auto"/>
              <w:rPr>
                <w:rFonts w:ascii="Times New Roman CYR" w:hAnsi="Times New Roman CYR" w:cs="Times New Roman CYR"/>
                <w:sz w:val="20"/>
                <w:szCs w:val="20"/>
              </w:rPr>
            </w:pPr>
          </w:p>
        </w:tc>
        <w:tc>
          <w:tcPr>
            <w:tcW w:w="4130" w:type="dxa"/>
            <w:tcBorders>
              <w:top w:val="nil"/>
              <w:left w:val="nil"/>
              <w:bottom w:val="nil"/>
              <w:right w:val="nil"/>
            </w:tcBorders>
            <w:vAlign w:val="bottom"/>
          </w:tcPr>
          <w:p w14:paraId="30E7AE9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 xml:space="preserve">(URL-адреса </w:t>
            </w:r>
            <w:proofErr w:type="spellStart"/>
            <w:r>
              <w:rPr>
                <w:rFonts w:ascii="Times New Roman CYR" w:hAnsi="Times New Roman CYR" w:cs="Times New Roman CYR"/>
                <w:sz w:val="20"/>
                <w:szCs w:val="20"/>
              </w:rPr>
              <w:t>сторінки</w:t>
            </w:r>
            <w:proofErr w:type="spellEnd"/>
            <w:r>
              <w:rPr>
                <w:rFonts w:ascii="Times New Roman CYR" w:hAnsi="Times New Roman CYR" w:cs="Times New Roman CYR"/>
                <w:sz w:val="20"/>
                <w:szCs w:val="20"/>
              </w:rPr>
              <w:t>)</w:t>
            </w:r>
          </w:p>
        </w:tc>
        <w:tc>
          <w:tcPr>
            <w:tcW w:w="1500" w:type="dxa"/>
            <w:tcBorders>
              <w:top w:val="nil"/>
              <w:left w:val="nil"/>
              <w:bottom w:val="nil"/>
              <w:right w:val="nil"/>
            </w:tcBorders>
            <w:vAlign w:val="bottom"/>
          </w:tcPr>
          <w:p w14:paraId="4320BE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0"/>
                <w:szCs w:val="20"/>
              </w:rPr>
            </w:pPr>
            <w:r>
              <w:rPr>
                <w:rFonts w:ascii="Times New Roman CYR" w:hAnsi="Times New Roman CYR" w:cs="Times New Roman CYR"/>
                <w:sz w:val="20"/>
                <w:szCs w:val="20"/>
              </w:rPr>
              <w:t>(дата)</w:t>
            </w:r>
          </w:p>
        </w:tc>
      </w:tr>
    </w:tbl>
    <w:p w14:paraId="39AA7B92" w14:textId="77777777" w:rsidR="005E3F5E" w:rsidRDefault="005E3F5E">
      <w:pPr>
        <w:widowControl w:val="0"/>
        <w:autoSpaceDE w:val="0"/>
        <w:autoSpaceDN w:val="0"/>
        <w:adjustRightInd w:val="0"/>
        <w:spacing w:after="0" w:line="240" w:lineRule="auto"/>
        <w:rPr>
          <w:rFonts w:ascii="Times New Roman CYR" w:hAnsi="Times New Roman CYR" w:cs="Times New Roman CYR"/>
          <w:sz w:val="20"/>
          <w:szCs w:val="20"/>
        </w:rPr>
        <w:sectPr w:rsidR="005E3F5E">
          <w:footerReference w:type="default" r:id="rId7"/>
          <w:pgSz w:w="12240" w:h="15840"/>
          <w:pgMar w:top="850" w:right="850" w:bottom="850" w:left="1400" w:header="720" w:footer="720" w:gutter="0"/>
          <w:cols w:space="720"/>
          <w:noEndnote/>
        </w:sectPr>
      </w:pPr>
    </w:p>
    <w:p w14:paraId="5C5370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proofErr w:type="spellStart"/>
      <w:r>
        <w:rPr>
          <w:rFonts w:ascii="Times New Roman CYR" w:hAnsi="Times New Roman CYR" w:cs="Times New Roman CYR"/>
          <w:b/>
          <w:bCs/>
          <w:sz w:val="28"/>
          <w:szCs w:val="28"/>
        </w:rPr>
        <w:lastRenderedPageBreak/>
        <w:t>Зміст</w:t>
      </w:r>
      <w:proofErr w:type="spellEnd"/>
    </w:p>
    <w:p w14:paraId="081182E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b/>
          <w:bCs/>
          <w:sz w:val="28"/>
          <w:szCs w:val="28"/>
        </w:rPr>
        <w:tab/>
      </w:r>
      <w:proofErr w:type="spellStart"/>
      <w:r>
        <w:rPr>
          <w:rFonts w:ascii="Times New Roman CYR" w:hAnsi="Times New Roman CYR" w:cs="Times New Roman CYR"/>
          <w:sz w:val="24"/>
          <w:szCs w:val="24"/>
        </w:rPr>
        <w:t>Відмітьте</w:t>
      </w:r>
      <w:proofErr w:type="spellEnd"/>
      <w:r>
        <w:rPr>
          <w:rFonts w:ascii="Times New Roman CYR" w:hAnsi="Times New Roman CYR" w:cs="Times New Roman CYR"/>
          <w:sz w:val="24"/>
          <w:szCs w:val="24"/>
        </w:rPr>
        <w:t xml:space="preserve"> (Х), </w:t>
      </w:r>
      <w:proofErr w:type="spellStart"/>
      <w:r>
        <w:rPr>
          <w:rFonts w:ascii="Times New Roman CYR" w:hAnsi="Times New Roman CYR" w:cs="Times New Roman CYR"/>
          <w:sz w:val="24"/>
          <w:szCs w:val="24"/>
        </w:rPr>
        <w:t>якщо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відповідна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міститься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проміжній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000"/>
        <w:gridCol w:w="1000"/>
      </w:tblGrid>
      <w:tr w:rsidR="005E3F5E" w14:paraId="2292263B" w14:textId="77777777">
        <w:trPr>
          <w:trHeight w:val="300"/>
        </w:trPr>
        <w:tc>
          <w:tcPr>
            <w:tcW w:w="9000" w:type="dxa"/>
            <w:tcBorders>
              <w:top w:val="nil"/>
              <w:left w:val="nil"/>
              <w:bottom w:val="nil"/>
              <w:right w:val="nil"/>
            </w:tcBorders>
            <w:vAlign w:val="bottom"/>
          </w:tcPr>
          <w:p w14:paraId="22D79BC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Основні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480F7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3C676A05" w14:textId="77777777">
        <w:trPr>
          <w:trHeight w:val="300"/>
        </w:trPr>
        <w:tc>
          <w:tcPr>
            <w:tcW w:w="9000" w:type="dxa"/>
            <w:tcBorders>
              <w:top w:val="nil"/>
              <w:left w:val="nil"/>
              <w:bottom w:val="nil"/>
              <w:right w:val="nil"/>
            </w:tcBorders>
            <w:vAlign w:val="bottom"/>
          </w:tcPr>
          <w:p w14:paraId="5BD178F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одержані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ліцензії</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окремі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діяльності</w:t>
            </w:r>
            <w:proofErr w:type="spellEnd"/>
          </w:p>
        </w:tc>
        <w:tc>
          <w:tcPr>
            <w:tcW w:w="1000" w:type="dxa"/>
            <w:tcBorders>
              <w:top w:val="nil"/>
              <w:left w:val="nil"/>
              <w:bottom w:val="nil"/>
              <w:right w:val="nil"/>
            </w:tcBorders>
            <w:vAlign w:val="bottom"/>
          </w:tcPr>
          <w:p w14:paraId="0E1AFC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3DCC3CAB" w14:textId="77777777">
        <w:trPr>
          <w:trHeight w:val="300"/>
        </w:trPr>
        <w:tc>
          <w:tcPr>
            <w:tcW w:w="9000" w:type="dxa"/>
            <w:tcBorders>
              <w:top w:val="nil"/>
              <w:left w:val="nil"/>
              <w:bottom w:val="nil"/>
              <w:right w:val="nil"/>
            </w:tcBorders>
            <w:vAlign w:val="bottom"/>
          </w:tcPr>
          <w:p w14:paraId="665B16E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посадових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F8BB5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2B09786F" w14:textId="77777777">
        <w:trPr>
          <w:trHeight w:val="300"/>
        </w:trPr>
        <w:tc>
          <w:tcPr>
            <w:tcW w:w="9000" w:type="dxa"/>
            <w:tcBorders>
              <w:top w:val="nil"/>
              <w:left w:val="nil"/>
              <w:bottom w:val="nil"/>
              <w:right w:val="nil"/>
            </w:tcBorders>
            <w:vAlign w:val="bottom"/>
          </w:tcPr>
          <w:p w14:paraId="5F40491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господарську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фінансову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діяльність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0417A9C"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23385BD2" w14:textId="77777777">
        <w:trPr>
          <w:trHeight w:val="300"/>
        </w:trPr>
        <w:tc>
          <w:tcPr>
            <w:tcW w:w="9000" w:type="dxa"/>
            <w:tcBorders>
              <w:top w:val="nil"/>
              <w:left w:val="nil"/>
              <w:bottom w:val="nil"/>
              <w:right w:val="nil"/>
            </w:tcBorders>
            <w:vAlign w:val="bottom"/>
          </w:tcPr>
          <w:p w14:paraId="255DF1E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зобов'язання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016BC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2C4207A5" w14:textId="77777777">
        <w:trPr>
          <w:trHeight w:val="300"/>
        </w:trPr>
        <w:tc>
          <w:tcPr>
            <w:tcW w:w="9000" w:type="dxa"/>
            <w:tcBorders>
              <w:top w:val="nil"/>
              <w:left w:val="nil"/>
              <w:bottom w:val="nil"/>
              <w:right w:val="nil"/>
            </w:tcBorders>
            <w:vAlign w:val="bottom"/>
          </w:tcPr>
          <w:p w14:paraId="442743C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обсяги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реалізації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видів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315F33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69FCA94E" w14:textId="77777777">
        <w:trPr>
          <w:trHeight w:val="300"/>
        </w:trPr>
        <w:tc>
          <w:tcPr>
            <w:tcW w:w="9000" w:type="dxa"/>
            <w:tcBorders>
              <w:top w:val="nil"/>
              <w:left w:val="nil"/>
              <w:bottom w:val="nil"/>
              <w:right w:val="nil"/>
            </w:tcBorders>
            <w:vAlign w:val="bottom"/>
          </w:tcPr>
          <w:p w14:paraId="7C2C19C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собівартість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реалізованої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продукції</w:t>
            </w:r>
            <w:proofErr w:type="spellEnd"/>
          </w:p>
        </w:tc>
        <w:tc>
          <w:tcPr>
            <w:tcW w:w="1000" w:type="dxa"/>
            <w:tcBorders>
              <w:top w:val="nil"/>
              <w:left w:val="nil"/>
              <w:bottom w:val="nil"/>
              <w:right w:val="nil"/>
            </w:tcBorders>
            <w:vAlign w:val="bottom"/>
          </w:tcPr>
          <w:p w14:paraId="42E518F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7D4821A1" w14:textId="77777777">
        <w:trPr>
          <w:trHeight w:val="300"/>
        </w:trPr>
        <w:tc>
          <w:tcPr>
            <w:tcW w:w="9000" w:type="dxa"/>
            <w:tcBorders>
              <w:top w:val="nil"/>
              <w:left w:val="nil"/>
              <w:bottom w:val="nil"/>
              <w:right w:val="nil"/>
            </w:tcBorders>
            <w:vAlign w:val="bottom"/>
          </w:tcPr>
          <w:p w14:paraId="1CF7F7C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6FE9F425"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tc>
      </w:tr>
      <w:tr w:rsidR="005E3F5E" w14:paraId="46125BC7" w14:textId="77777777">
        <w:trPr>
          <w:trHeight w:val="300"/>
        </w:trPr>
        <w:tc>
          <w:tcPr>
            <w:tcW w:w="9000" w:type="dxa"/>
            <w:tcBorders>
              <w:top w:val="nil"/>
              <w:left w:val="nil"/>
              <w:bottom w:val="nil"/>
              <w:right w:val="nil"/>
            </w:tcBorders>
            <w:vAlign w:val="bottom"/>
          </w:tcPr>
          <w:p w14:paraId="533F16C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випуски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365A6CF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69C739D8" w14:textId="77777777">
        <w:trPr>
          <w:trHeight w:val="300"/>
        </w:trPr>
        <w:tc>
          <w:tcPr>
            <w:tcW w:w="9000" w:type="dxa"/>
            <w:tcBorders>
              <w:top w:val="nil"/>
              <w:left w:val="nil"/>
              <w:bottom w:val="nil"/>
              <w:right w:val="nil"/>
            </w:tcBorders>
            <w:vAlign w:val="bottom"/>
          </w:tcPr>
          <w:p w14:paraId="4957AF4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облігації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43ECAD75"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54FFE043" w14:textId="77777777">
        <w:trPr>
          <w:trHeight w:val="300"/>
        </w:trPr>
        <w:tc>
          <w:tcPr>
            <w:tcW w:w="9000" w:type="dxa"/>
            <w:tcBorders>
              <w:top w:val="nil"/>
              <w:left w:val="nil"/>
              <w:bottom w:val="nil"/>
              <w:right w:val="nil"/>
            </w:tcBorders>
            <w:vAlign w:val="bottom"/>
          </w:tcPr>
          <w:p w14:paraId="1B02F33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інші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емітентом</w:t>
            </w:r>
            <w:proofErr w:type="spellEnd"/>
          </w:p>
        </w:tc>
        <w:tc>
          <w:tcPr>
            <w:tcW w:w="1000" w:type="dxa"/>
            <w:tcBorders>
              <w:top w:val="nil"/>
              <w:left w:val="nil"/>
              <w:bottom w:val="nil"/>
              <w:right w:val="nil"/>
            </w:tcBorders>
            <w:vAlign w:val="bottom"/>
          </w:tcPr>
          <w:p w14:paraId="5B39D727"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379850E7" w14:textId="77777777">
        <w:trPr>
          <w:trHeight w:val="300"/>
        </w:trPr>
        <w:tc>
          <w:tcPr>
            <w:tcW w:w="9000" w:type="dxa"/>
            <w:tcBorders>
              <w:top w:val="nil"/>
              <w:left w:val="nil"/>
              <w:bottom w:val="nil"/>
              <w:right w:val="nil"/>
            </w:tcBorders>
            <w:vAlign w:val="bottom"/>
          </w:tcPr>
          <w:p w14:paraId="774B562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похідні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p>
        </w:tc>
        <w:tc>
          <w:tcPr>
            <w:tcW w:w="1000" w:type="dxa"/>
            <w:tcBorders>
              <w:top w:val="nil"/>
              <w:left w:val="nil"/>
              <w:bottom w:val="nil"/>
              <w:right w:val="nil"/>
            </w:tcBorders>
            <w:vAlign w:val="bottom"/>
          </w:tcPr>
          <w:p w14:paraId="20354B59"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7FD7358A" w14:textId="77777777">
        <w:trPr>
          <w:trHeight w:val="300"/>
        </w:trPr>
        <w:tc>
          <w:tcPr>
            <w:tcW w:w="9000" w:type="dxa"/>
            <w:tcBorders>
              <w:top w:val="nil"/>
              <w:left w:val="nil"/>
              <w:bottom w:val="nil"/>
              <w:right w:val="nil"/>
            </w:tcBorders>
            <w:vAlign w:val="bottom"/>
          </w:tcPr>
          <w:p w14:paraId="696470E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Відомості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участі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юридичних</w:t>
            </w:r>
            <w:proofErr w:type="spellEnd"/>
            <w:r>
              <w:rPr>
                <w:rFonts w:ascii="Times New Roman CYR" w:hAnsi="Times New Roman CYR" w:cs="Times New Roman CYR"/>
                <w:sz w:val="24"/>
                <w:szCs w:val="24"/>
              </w:rPr>
              <w:t xml:space="preserve"> особах </w:t>
            </w:r>
          </w:p>
        </w:tc>
        <w:tc>
          <w:tcPr>
            <w:tcW w:w="1000" w:type="dxa"/>
            <w:tcBorders>
              <w:top w:val="nil"/>
              <w:left w:val="nil"/>
              <w:bottom w:val="nil"/>
              <w:right w:val="nil"/>
            </w:tcBorders>
            <w:vAlign w:val="bottom"/>
          </w:tcPr>
          <w:p w14:paraId="4D4C36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09294517" w14:textId="77777777">
        <w:trPr>
          <w:trHeight w:val="300"/>
        </w:trPr>
        <w:tc>
          <w:tcPr>
            <w:tcW w:w="9000" w:type="dxa"/>
            <w:tcBorders>
              <w:top w:val="nil"/>
              <w:left w:val="nil"/>
              <w:bottom w:val="nil"/>
              <w:right w:val="nil"/>
            </w:tcBorders>
            <w:vAlign w:val="bottom"/>
          </w:tcPr>
          <w:p w14:paraId="7E2DE48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w:t>
            </w:r>
          </w:p>
        </w:tc>
        <w:tc>
          <w:tcPr>
            <w:tcW w:w="1000" w:type="dxa"/>
            <w:tcBorders>
              <w:top w:val="nil"/>
              <w:left w:val="nil"/>
              <w:bottom w:val="nil"/>
              <w:right w:val="nil"/>
            </w:tcBorders>
            <w:vAlign w:val="bottom"/>
          </w:tcPr>
          <w:p w14:paraId="41A59A9D"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3C8134AB" w14:textId="77777777">
        <w:trPr>
          <w:trHeight w:val="300"/>
        </w:trPr>
        <w:tc>
          <w:tcPr>
            <w:tcW w:w="9000" w:type="dxa"/>
            <w:tcBorders>
              <w:top w:val="nil"/>
              <w:left w:val="nil"/>
              <w:bottom w:val="nil"/>
              <w:right w:val="nil"/>
            </w:tcBorders>
            <w:vAlign w:val="bottom"/>
          </w:tcPr>
          <w:p w14:paraId="0F4C44D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p>
        </w:tc>
        <w:tc>
          <w:tcPr>
            <w:tcW w:w="1000" w:type="dxa"/>
            <w:tcBorders>
              <w:top w:val="nil"/>
              <w:left w:val="nil"/>
              <w:bottom w:val="nil"/>
              <w:right w:val="nil"/>
            </w:tcBorders>
            <w:vAlign w:val="bottom"/>
          </w:tcPr>
          <w:p w14:paraId="7BF9E2DD"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3BA803B3" w14:textId="77777777">
        <w:trPr>
          <w:trHeight w:val="300"/>
        </w:trPr>
        <w:tc>
          <w:tcPr>
            <w:tcW w:w="9000" w:type="dxa"/>
            <w:tcBorders>
              <w:top w:val="nil"/>
              <w:left w:val="nil"/>
              <w:bottom w:val="nil"/>
              <w:right w:val="nil"/>
            </w:tcBorders>
            <w:vAlign w:val="bottom"/>
          </w:tcPr>
          <w:p w14:paraId="43CE4BA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осіб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заінтересованих</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вчиненні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із</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заінтересованістю</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обставини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існування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створює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заінтересованість</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5C3A179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0225D494" w14:textId="77777777">
        <w:trPr>
          <w:trHeight w:val="300"/>
        </w:trPr>
        <w:tc>
          <w:tcPr>
            <w:tcW w:w="9000" w:type="dxa"/>
            <w:tcBorders>
              <w:top w:val="nil"/>
              <w:left w:val="nil"/>
              <w:bottom w:val="nil"/>
              <w:right w:val="nil"/>
            </w:tcBorders>
            <w:vAlign w:val="bottom"/>
          </w:tcPr>
          <w:p w14:paraId="37A2CFE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обігу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необхідність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відчуження</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загальну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обмежено</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кількість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голосуючих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акцій</w:t>
            </w:r>
            <w:proofErr w:type="spellEnd"/>
            <w:r>
              <w:rPr>
                <w:rFonts w:ascii="Times New Roman CYR" w:hAnsi="Times New Roman CYR" w:cs="Times New Roman CYR"/>
                <w:sz w:val="24"/>
                <w:szCs w:val="24"/>
              </w:rPr>
              <w:t xml:space="preserve">, права голосу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за результатами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таких прав передано </w:t>
            </w:r>
            <w:proofErr w:type="spellStart"/>
            <w:r>
              <w:rPr>
                <w:rFonts w:ascii="Times New Roman CYR" w:hAnsi="Times New Roman CYR" w:cs="Times New Roman CYR"/>
                <w:sz w:val="24"/>
                <w:szCs w:val="24"/>
              </w:rPr>
              <w:t>іншій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особі</w:t>
            </w:r>
            <w:proofErr w:type="spellEnd"/>
          </w:p>
        </w:tc>
        <w:tc>
          <w:tcPr>
            <w:tcW w:w="1000" w:type="dxa"/>
            <w:tcBorders>
              <w:top w:val="nil"/>
              <w:left w:val="nil"/>
              <w:bottom w:val="nil"/>
              <w:right w:val="nil"/>
            </w:tcBorders>
            <w:vAlign w:val="bottom"/>
          </w:tcPr>
          <w:p w14:paraId="7C0FB87F"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4AA3503E" w14:textId="77777777">
        <w:trPr>
          <w:trHeight w:val="300"/>
        </w:trPr>
        <w:tc>
          <w:tcPr>
            <w:tcW w:w="9000" w:type="dxa"/>
            <w:tcBorders>
              <w:top w:val="nil"/>
              <w:left w:val="nil"/>
              <w:bottom w:val="nil"/>
              <w:right w:val="nil"/>
            </w:tcBorders>
            <w:vAlign w:val="bottom"/>
          </w:tcPr>
          <w:p w14:paraId="0058EFB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6EF1BB17"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7A595C4C" w14:textId="77777777">
        <w:trPr>
          <w:trHeight w:val="300"/>
        </w:trPr>
        <w:tc>
          <w:tcPr>
            <w:tcW w:w="9000" w:type="dxa"/>
            <w:tcBorders>
              <w:top w:val="nil"/>
              <w:left w:val="nil"/>
              <w:bottom w:val="nil"/>
              <w:right w:val="nil"/>
            </w:tcBorders>
            <w:vAlign w:val="bottom"/>
          </w:tcPr>
          <w:p w14:paraId="764A43F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p>
        </w:tc>
        <w:tc>
          <w:tcPr>
            <w:tcW w:w="1000" w:type="dxa"/>
            <w:tcBorders>
              <w:top w:val="nil"/>
              <w:left w:val="nil"/>
              <w:bottom w:val="nil"/>
              <w:right w:val="nil"/>
            </w:tcBorders>
            <w:vAlign w:val="bottom"/>
          </w:tcPr>
          <w:p w14:paraId="1A1D8A8F"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6C6D77C9" w14:textId="77777777">
        <w:trPr>
          <w:trHeight w:val="300"/>
        </w:trPr>
        <w:tc>
          <w:tcPr>
            <w:tcW w:w="9000" w:type="dxa"/>
            <w:tcBorders>
              <w:top w:val="nil"/>
              <w:left w:val="nil"/>
              <w:bottom w:val="nil"/>
              <w:right w:val="nil"/>
            </w:tcBorders>
            <w:vAlign w:val="bottom"/>
          </w:tcPr>
          <w:p w14:paraId="5136D35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управителя</w:t>
            </w:r>
          </w:p>
        </w:tc>
        <w:tc>
          <w:tcPr>
            <w:tcW w:w="1000" w:type="dxa"/>
            <w:tcBorders>
              <w:top w:val="nil"/>
              <w:left w:val="nil"/>
              <w:bottom w:val="nil"/>
              <w:right w:val="nil"/>
            </w:tcBorders>
            <w:vAlign w:val="bottom"/>
          </w:tcPr>
          <w:p w14:paraId="3F564A4E"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3521EFC8" w14:textId="77777777">
        <w:trPr>
          <w:trHeight w:val="300"/>
        </w:trPr>
        <w:tc>
          <w:tcPr>
            <w:tcW w:w="9000" w:type="dxa"/>
            <w:tcBorders>
              <w:top w:val="nil"/>
              <w:left w:val="nil"/>
              <w:bottom w:val="nil"/>
              <w:right w:val="nil"/>
            </w:tcBorders>
            <w:vAlign w:val="bottom"/>
          </w:tcPr>
          <w:p w14:paraId="3E9957F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іпотекою</w:t>
            </w:r>
            <w:proofErr w:type="spellEnd"/>
          </w:p>
        </w:tc>
        <w:tc>
          <w:tcPr>
            <w:tcW w:w="1000" w:type="dxa"/>
            <w:tcBorders>
              <w:top w:val="nil"/>
              <w:left w:val="nil"/>
              <w:bottom w:val="nil"/>
              <w:right w:val="nil"/>
            </w:tcBorders>
            <w:vAlign w:val="bottom"/>
          </w:tcPr>
          <w:p w14:paraId="1BD0D256"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45F9581A" w14:textId="77777777">
        <w:trPr>
          <w:trHeight w:val="300"/>
        </w:trPr>
        <w:tc>
          <w:tcPr>
            <w:tcW w:w="9000" w:type="dxa"/>
            <w:tcBorders>
              <w:top w:val="nil"/>
              <w:left w:val="nil"/>
              <w:bottom w:val="nil"/>
              <w:right w:val="nil"/>
            </w:tcBorders>
            <w:vAlign w:val="bottom"/>
          </w:tcPr>
          <w:p w14:paraId="71F88A8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15.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трансформацію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66E6F95D"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6C32F9AA" w14:textId="77777777">
        <w:trPr>
          <w:trHeight w:val="300"/>
        </w:trPr>
        <w:tc>
          <w:tcPr>
            <w:tcW w:w="9000" w:type="dxa"/>
            <w:tcBorders>
              <w:top w:val="nil"/>
              <w:left w:val="nil"/>
              <w:bottom w:val="nil"/>
              <w:right w:val="nil"/>
            </w:tcBorders>
            <w:vAlign w:val="bottom"/>
          </w:tcPr>
          <w:p w14:paraId="09B5A5D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16.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зміни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сертифікатів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консолідованим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боргом</w:t>
            </w:r>
          </w:p>
        </w:tc>
        <w:tc>
          <w:tcPr>
            <w:tcW w:w="1000" w:type="dxa"/>
            <w:tcBorders>
              <w:top w:val="nil"/>
              <w:left w:val="nil"/>
              <w:bottom w:val="nil"/>
              <w:right w:val="nil"/>
            </w:tcBorders>
            <w:vAlign w:val="bottom"/>
          </w:tcPr>
          <w:p w14:paraId="18A77B54"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04BE3A56" w14:textId="77777777">
        <w:trPr>
          <w:trHeight w:val="300"/>
        </w:trPr>
        <w:tc>
          <w:tcPr>
            <w:tcW w:w="9000" w:type="dxa"/>
            <w:tcBorders>
              <w:top w:val="nil"/>
              <w:left w:val="nil"/>
              <w:bottom w:val="nil"/>
              <w:right w:val="nil"/>
            </w:tcBorders>
            <w:vAlign w:val="bottom"/>
          </w:tcPr>
          <w:p w14:paraId="7AA0D8C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17.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іпотечне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07A94B66"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tc>
      </w:tr>
      <w:tr w:rsidR="005E3F5E" w14:paraId="48B9A203" w14:textId="77777777">
        <w:trPr>
          <w:trHeight w:val="300"/>
        </w:trPr>
        <w:tc>
          <w:tcPr>
            <w:tcW w:w="9000" w:type="dxa"/>
            <w:tcBorders>
              <w:top w:val="nil"/>
              <w:left w:val="nil"/>
              <w:bottom w:val="nil"/>
              <w:right w:val="nil"/>
            </w:tcBorders>
            <w:vAlign w:val="bottom"/>
          </w:tcPr>
          <w:p w14:paraId="10D0A42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1)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p>
        </w:tc>
        <w:tc>
          <w:tcPr>
            <w:tcW w:w="1000" w:type="dxa"/>
            <w:tcBorders>
              <w:top w:val="nil"/>
              <w:left w:val="nil"/>
              <w:bottom w:val="nil"/>
              <w:right w:val="nil"/>
            </w:tcBorders>
            <w:vAlign w:val="bottom"/>
          </w:tcPr>
          <w:p w14:paraId="2F36146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4F21560E" w14:textId="77777777">
        <w:trPr>
          <w:trHeight w:val="300"/>
        </w:trPr>
        <w:tc>
          <w:tcPr>
            <w:tcW w:w="9000" w:type="dxa"/>
            <w:tcBorders>
              <w:top w:val="nil"/>
              <w:left w:val="nil"/>
              <w:bottom w:val="nil"/>
              <w:right w:val="nil"/>
            </w:tcBorders>
            <w:vAlign w:val="bottom"/>
          </w:tcPr>
          <w:p w14:paraId="14892AD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2)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розмір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p>
        </w:tc>
        <w:tc>
          <w:tcPr>
            <w:tcW w:w="1000" w:type="dxa"/>
            <w:tcBorders>
              <w:top w:val="nil"/>
              <w:left w:val="nil"/>
              <w:bottom w:val="nil"/>
              <w:right w:val="nil"/>
            </w:tcBorders>
            <w:vAlign w:val="bottom"/>
          </w:tcPr>
          <w:p w14:paraId="6D3CC36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1FBBC85E" w14:textId="77777777">
        <w:trPr>
          <w:trHeight w:val="300"/>
        </w:trPr>
        <w:tc>
          <w:tcPr>
            <w:tcW w:w="9000" w:type="dxa"/>
            <w:tcBorders>
              <w:top w:val="nil"/>
              <w:left w:val="nil"/>
              <w:bottom w:val="nil"/>
              <w:right w:val="nil"/>
            </w:tcBorders>
            <w:vAlign w:val="bottom"/>
          </w:tcPr>
          <w:p w14:paraId="4CEF38D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3)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співвідношення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розміру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розміром</w:t>
            </w:r>
            <w:proofErr w:type="spellEnd"/>
            <w:r>
              <w:rPr>
                <w:rFonts w:ascii="Times New Roman CYR" w:hAnsi="Times New Roman CYR" w:cs="Times New Roman CYR"/>
                <w:sz w:val="24"/>
                <w:szCs w:val="24"/>
              </w:rPr>
              <w:t xml:space="preserve"> (сумою)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іпотечними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облігаціями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цим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кожну</w:t>
            </w:r>
            <w:proofErr w:type="spellEnd"/>
            <w:r>
              <w:rPr>
                <w:rFonts w:ascii="Times New Roman CYR" w:hAnsi="Times New Roman CYR" w:cs="Times New Roman CYR"/>
                <w:sz w:val="24"/>
                <w:szCs w:val="24"/>
              </w:rPr>
              <w:t xml:space="preserve"> дату </w:t>
            </w:r>
            <w:proofErr w:type="spellStart"/>
            <w:r>
              <w:rPr>
                <w:rFonts w:ascii="Times New Roman CYR" w:hAnsi="Times New Roman CYR" w:cs="Times New Roman CYR"/>
                <w:sz w:val="24"/>
                <w:szCs w:val="24"/>
              </w:rPr>
              <w:t>після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замін</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відбулись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протягом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періоду</w:t>
            </w:r>
            <w:proofErr w:type="spellEnd"/>
          </w:p>
        </w:tc>
        <w:tc>
          <w:tcPr>
            <w:tcW w:w="1000" w:type="dxa"/>
            <w:tcBorders>
              <w:top w:val="nil"/>
              <w:left w:val="nil"/>
              <w:bottom w:val="nil"/>
              <w:right w:val="nil"/>
            </w:tcBorders>
            <w:vAlign w:val="bottom"/>
          </w:tcPr>
          <w:p w14:paraId="10657810"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27280080" w14:textId="77777777">
        <w:trPr>
          <w:trHeight w:val="300"/>
        </w:trPr>
        <w:tc>
          <w:tcPr>
            <w:tcW w:w="9000" w:type="dxa"/>
            <w:tcBorders>
              <w:top w:val="nil"/>
              <w:left w:val="nil"/>
              <w:bottom w:val="nil"/>
              <w:right w:val="nil"/>
            </w:tcBorders>
            <w:vAlign w:val="bottom"/>
          </w:tcPr>
          <w:p w14:paraId="02028DB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    4)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складі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до складу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w:t>
            </w:r>
          </w:p>
        </w:tc>
        <w:tc>
          <w:tcPr>
            <w:tcW w:w="1000" w:type="dxa"/>
            <w:tcBorders>
              <w:top w:val="nil"/>
              <w:left w:val="nil"/>
              <w:bottom w:val="nil"/>
              <w:right w:val="nil"/>
            </w:tcBorders>
            <w:vAlign w:val="bottom"/>
          </w:tcPr>
          <w:p w14:paraId="3703C84D"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2C0DA47B" w14:textId="77777777">
        <w:trPr>
          <w:trHeight w:val="300"/>
        </w:trPr>
        <w:tc>
          <w:tcPr>
            <w:tcW w:w="9000" w:type="dxa"/>
            <w:tcBorders>
              <w:top w:val="nil"/>
              <w:left w:val="nil"/>
              <w:bottom w:val="nil"/>
              <w:right w:val="nil"/>
            </w:tcBorders>
            <w:vAlign w:val="bottom"/>
          </w:tcPr>
          <w:p w14:paraId="44A806C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18. </w:t>
            </w:r>
            <w:proofErr w:type="spellStart"/>
            <w:r>
              <w:rPr>
                <w:rFonts w:ascii="Times New Roman CYR" w:hAnsi="Times New Roman CYR" w:cs="Times New Roman CYR"/>
                <w:sz w:val="24"/>
                <w:szCs w:val="24"/>
              </w:rPr>
              <w:t>Інформація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заміну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установи, яка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активів</w:t>
            </w:r>
            <w:proofErr w:type="spellEnd"/>
          </w:p>
        </w:tc>
        <w:tc>
          <w:tcPr>
            <w:tcW w:w="1000" w:type="dxa"/>
            <w:tcBorders>
              <w:top w:val="nil"/>
              <w:left w:val="nil"/>
              <w:bottom w:val="nil"/>
              <w:right w:val="nil"/>
            </w:tcBorders>
            <w:vAlign w:val="bottom"/>
          </w:tcPr>
          <w:p w14:paraId="7D1865FD"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24CA1484" w14:textId="77777777">
        <w:trPr>
          <w:trHeight w:val="300"/>
        </w:trPr>
        <w:tc>
          <w:tcPr>
            <w:tcW w:w="9000" w:type="dxa"/>
            <w:tcBorders>
              <w:top w:val="nil"/>
              <w:left w:val="nil"/>
              <w:bottom w:val="nil"/>
              <w:right w:val="nil"/>
            </w:tcBorders>
            <w:vAlign w:val="bottom"/>
          </w:tcPr>
          <w:p w14:paraId="226BC90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19.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паперів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1C0C73FB"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52619175" w14:textId="77777777">
        <w:trPr>
          <w:trHeight w:val="300"/>
        </w:trPr>
        <w:tc>
          <w:tcPr>
            <w:tcW w:w="9000" w:type="dxa"/>
            <w:tcBorders>
              <w:top w:val="nil"/>
              <w:left w:val="nil"/>
              <w:bottom w:val="nil"/>
              <w:right w:val="nil"/>
            </w:tcBorders>
            <w:vAlign w:val="bottom"/>
          </w:tcPr>
          <w:p w14:paraId="7781C57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20.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нерухомості</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емісії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цільових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облігацій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здійснюється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будівництва</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4882862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3F7A7177" w14:textId="77777777">
        <w:trPr>
          <w:trHeight w:val="300"/>
        </w:trPr>
        <w:tc>
          <w:tcPr>
            <w:tcW w:w="9000" w:type="dxa"/>
            <w:tcBorders>
              <w:top w:val="nil"/>
              <w:left w:val="nil"/>
              <w:bottom w:val="nil"/>
              <w:right w:val="nil"/>
            </w:tcBorders>
            <w:vAlign w:val="bottom"/>
          </w:tcPr>
          <w:p w14:paraId="0416290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21.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обліку</w:t>
            </w:r>
            <w:proofErr w:type="spellEnd"/>
          </w:p>
        </w:tc>
        <w:tc>
          <w:tcPr>
            <w:tcW w:w="1000" w:type="dxa"/>
            <w:tcBorders>
              <w:top w:val="nil"/>
              <w:left w:val="nil"/>
              <w:bottom w:val="nil"/>
              <w:right w:val="nil"/>
            </w:tcBorders>
            <w:vAlign w:val="bottom"/>
          </w:tcPr>
          <w:p w14:paraId="6131684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1FE06E63" w14:textId="77777777">
        <w:trPr>
          <w:trHeight w:val="300"/>
        </w:trPr>
        <w:tc>
          <w:tcPr>
            <w:tcW w:w="9000" w:type="dxa"/>
            <w:tcBorders>
              <w:top w:val="nil"/>
              <w:left w:val="nil"/>
              <w:bottom w:val="nil"/>
              <w:right w:val="nil"/>
            </w:tcBorders>
            <w:vAlign w:val="bottom"/>
          </w:tcPr>
          <w:p w14:paraId="575FBDD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22. </w:t>
            </w:r>
            <w:proofErr w:type="spellStart"/>
            <w:r>
              <w:rPr>
                <w:rFonts w:ascii="Times New Roman CYR" w:hAnsi="Times New Roman CYR" w:cs="Times New Roman CYR"/>
                <w:sz w:val="24"/>
                <w:szCs w:val="24"/>
              </w:rPr>
              <w:t>Проміжна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звітність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міжнародними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p>
        </w:tc>
        <w:tc>
          <w:tcPr>
            <w:tcW w:w="1000" w:type="dxa"/>
            <w:tcBorders>
              <w:top w:val="nil"/>
              <w:left w:val="nil"/>
              <w:bottom w:val="nil"/>
              <w:right w:val="nil"/>
            </w:tcBorders>
            <w:vAlign w:val="bottom"/>
          </w:tcPr>
          <w:p w14:paraId="0F03CD1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3EEC8F80" w14:textId="77777777">
        <w:trPr>
          <w:trHeight w:val="300"/>
        </w:trPr>
        <w:tc>
          <w:tcPr>
            <w:tcW w:w="9000" w:type="dxa"/>
            <w:tcBorders>
              <w:top w:val="nil"/>
              <w:left w:val="nil"/>
              <w:bottom w:val="nil"/>
              <w:right w:val="nil"/>
            </w:tcBorders>
            <w:vAlign w:val="bottom"/>
          </w:tcPr>
          <w:p w14:paraId="7FF77CD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23.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звітності</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фірмою</w:t>
            </w:r>
            <w:proofErr w:type="spellEnd"/>
            <w:r>
              <w:rPr>
                <w:rFonts w:ascii="Times New Roman CYR" w:hAnsi="Times New Roman CYR" w:cs="Times New Roman CYR"/>
                <w:sz w:val="24"/>
                <w:szCs w:val="24"/>
              </w:rPr>
              <w:t>)</w:t>
            </w:r>
          </w:p>
        </w:tc>
        <w:tc>
          <w:tcPr>
            <w:tcW w:w="1000" w:type="dxa"/>
            <w:tcBorders>
              <w:top w:val="nil"/>
              <w:left w:val="nil"/>
              <w:bottom w:val="nil"/>
              <w:right w:val="nil"/>
            </w:tcBorders>
            <w:vAlign w:val="bottom"/>
          </w:tcPr>
          <w:p w14:paraId="547C4840"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sz w:val="24"/>
                <w:szCs w:val="24"/>
              </w:rPr>
            </w:pPr>
          </w:p>
        </w:tc>
      </w:tr>
      <w:tr w:rsidR="005E3F5E" w14:paraId="04331719" w14:textId="77777777">
        <w:trPr>
          <w:trHeight w:val="300"/>
        </w:trPr>
        <w:tc>
          <w:tcPr>
            <w:tcW w:w="9000" w:type="dxa"/>
            <w:tcBorders>
              <w:top w:val="nil"/>
              <w:left w:val="nil"/>
              <w:bottom w:val="nil"/>
              <w:right w:val="nil"/>
            </w:tcBorders>
            <w:vAlign w:val="bottom"/>
          </w:tcPr>
          <w:p w14:paraId="1449E99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24. </w:t>
            </w:r>
            <w:proofErr w:type="spellStart"/>
            <w:r>
              <w:rPr>
                <w:rFonts w:ascii="Times New Roman CYR" w:hAnsi="Times New Roman CYR" w:cs="Times New Roman CYR"/>
                <w:sz w:val="24"/>
                <w:szCs w:val="24"/>
              </w:rPr>
              <w:t>Проміжний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звіт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керівництва</w:t>
            </w:r>
            <w:proofErr w:type="spellEnd"/>
          </w:p>
        </w:tc>
        <w:tc>
          <w:tcPr>
            <w:tcW w:w="1000" w:type="dxa"/>
            <w:tcBorders>
              <w:top w:val="nil"/>
              <w:left w:val="nil"/>
              <w:bottom w:val="nil"/>
              <w:right w:val="nil"/>
            </w:tcBorders>
            <w:vAlign w:val="bottom"/>
          </w:tcPr>
          <w:p w14:paraId="7292C8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5FE397B8" w14:textId="77777777">
        <w:trPr>
          <w:trHeight w:val="300"/>
        </w:trPr>
        <w:tc>
          <w:tcPr>
            <w:tcW w:w="9000" w:type="dxa"/>
            <w:tcBorders>
              <w:top w:val="nil"/>
              <w:left w:val="nil"/>
              <w:bottom w:val="nil"/>
              <w:right w:val="nil"/>
            </w:tcBorders>
            <w:vAlign w:val="bottom"/>
          </w:tcPr>
          <w:p w14:paraId="3709DC3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25. </w:t>
            </w:r>
            <w:proofErr w:type="spellStart"/>
            <w:r>
              <w:rPr>
                <w:rFonts w:ascii="Times New Roman CYR" w:hAnsi="Times New Roman CYR" w:cs="Times New Roman CYR"/>
                <w:sz w:val="24"/>
                <w:szCs w:val="24"/>
              </w:rPr>
              <w:t>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проміжної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інформації</w:t>
            </w:r>
            <w:proofErr w:type="spellEnd"/>
          </w:p>
        </w:tc>
        <w:tc>
          <w:tcPr>
            <w:tcW w:w="1000" w:type="dxa"/>
            <w:tcBorders>
              <w:top w:val="nil"/>
              <w:left w:val="nil"/>
              <w:bottom w:val="nil"/>
              <w:right w:val="nil"/>
            </w:tcBorders>
            <w:vAlign w:val="bottom"/>
          </w:tcPr>
          <w:p w14:paraId="10531F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sz w:val="24"/>
                <w:szCs w:val="24"/>
              </w:rPr>
            </w:pPr>
            <w:r>
              <w:rPr>
                <w:rFonts w:ascii="Times New Roman CYR" w:hAnsi="Times New Roman CYR" w:cs="Times New Roman CYR"/>
                <w:sz w:val="24"/>
                <w:szCs w:val="24"/>
              </w:rPr>
              <w:t>X</w:t>
            </w:r>
          </w:p>
        </w:tc>
      </w:tr>
      <w:tr w:rsidR="005E3F5E" w14:paraId="2A84FA8F" w14:textId="77777777">
        <w:trPr>
          <w:trHeight w:val="300"/>
        </w:trPr>
        <w:tc>
          <w:tcPr>
            <w:tcW w:w="10000" w:type="dxa"/>
            <w:gridSpan w:val="2"/>
            <w:tcBorders>
              <w:top w:val="nil"/>
              <w:left w:val="nil"/>
              <w:bottom w:val="nil"/>
              <w:right w:val="nil"/>
            </w:tcBorders>
            <w:vAlign w:val="bottom"/>
          </w:tcPr>
          <w:p w14:paraId="39405F2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26. </w:t>
            </w:r>
            <w:proofErr w:type="spellStart"/>
            <w:r>
              <w:rPr>
                <w:rFonts w:ascii="Times New Roman CYR" w:hAnsi="Times New Roman CYR" w:cs="Times New Roman CYR"/>
                <w:sz w:val="24"/>
                <w:szCs w:val="24"/>
              </w:rPr>
              <w:t>Примітки</w:t>
            </w:r>
            <w:proofErr w:type="spellEnd"/>
            <w:r>
              <w:rPr>
                <w:rFonts w:ascii="Times New Roman CYR" w:hAnsi="Times New Roman CYR" w:cs="Times New Roman CYR"/>
                <w:sz w:val="24"/>
                <w:szCs w:val="24"/>
              </w:rPr>
              <w:t>:</w:t>
            </w:r>
          </w:p>
          <w:p w14:paraId="758E8DC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похiднi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iншi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випущенi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таких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w:t>
            </w:r>
          </w:p>
          <w:p w14:paraId="78E1800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корпоративного секретаря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корпоративний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секретар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w:t>
            </w:r>
          </w:p>
          <w:p w14:paraId="7DFA69A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заiнтересованiсть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вiдсутня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вчинення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значних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правочинiв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приймалося</w:t>
            </w:r>
            <w:proofErr w:type="spellEnd"/>
            <w:r>
              <w:rPr>
                <w:rFonts w:ascii="Times New Roman CYR" w:hAnsi="Times New Roman CYR" w:cs="Times New Roman CYR"/>
                <w:sz w:val="24"/>
                <w:szCs w:val="24"/>
              </w:rPr>
              <w:t>.</w:t>
            </w:r>
          </w:p>
          <w:p w14:paraId="0AB34FE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будь-</w:t>
            </w:r>
            <w:proofErr w:type="spellStart"/>
            <w:r>
              <w:rPr>
                <w:rFonts w:ascii="Times New Roman CYR" w:hAnsi="Times New Roman CYR" w:cs="Times New Roman CYR"/>
                <w:sz w:val="24"/>
                <w:szCs w:val="24"/>
              </w:rPr>
              <w:t>якi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обiгу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в тому </w:t>
            </w:r>
            <w:proofErr w:type="spellStart"/>
            <w:r>
              <w:rPr>
                <w:rFonts w:ascii="Times New Roman CYR" w:hAnsi="Times New Roman CYR" w:cs="Times New Roman CYR"/>
                <w:sz w:val="24"/>
                <w:szCs w:val="24"/>
              </w:rPr>
              <w:t>числi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необхiднiсть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або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власникiв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згоди</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вiдчуження</w:t>
            </w:r>
            <w:proofErr w:type="spellEnd"/>
            <w:r>
              <w:rPr>
                <w:rFonts w:ascii="Times New Roman CYR" w:hAnsi="Times New Roman CYR" w:cs="Times New Roman CYR"/>
                <w:sz w:val="24"/>
                <w:szCs w:val="24"/>
              </w:rPr>
              <w:t xml:space="preserve"> таких ЦП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обмеження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w:t>
            </w:r>
            <w:proofErr w:type="spellEnd"/>
            <w:r>
              <w:rPr>
                <w:rFonts w:ascii="Times New Roman CYR" w:hAnsi="Times New Roman CYR" w:cs="Times New Roman CYR"/>
                <w:sz w:val="24"/>
                <w:szCs w:val="24"/>
              </w:rPr>
              <w:t>.</w:t>
            </w:r>
          </w:p>
          <w:p w14:paraId="1C0C577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Товариством</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гарантiями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третiх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осiб</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користувалось</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p>
          <w:p w14:paraId="208412D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конвертацiю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замiну</w:t>
            </w:r>
            <w:proofErr w:type="spellEnd"/>
            <w:r>
              <w:rPr>
                <w:rFonts w:ascii="Times New Roman CYR" w:hAnsi="Times New Roman CYR" w:cs="Times New Roman CYR"/>
                <w:sz w:val="24"/>
                <w:szCs w:val="24"/>
              </w:rPr>
              <w:t xml:space="preserve"> управителя,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керуючого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трансформацiю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перетворення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w:t>
            </w:r>
            <w:proofErr w:type="gramStart"/>
            <w:r>
              <w:rPr>
                <w:rFonts w:ascii="Times New Roman CYR" w:hAnsi="Times New Roman CYR" w:cs="Times New Roman CYR"/>
                <w:sz w:val="24"/>
                <w:szCs w:val="24"/>
              </w:rPr>
              <w:t>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w:t>
            </w:r>
            <w:proofErr w:type="gramEnd"/>
            <w:r>
              <w:rPr>
                <w:rFonts w:ascii="Times New Roman CYR" w:hAnsi="Times New Roman CYR" w:cs="Times New Roman CYR"/>
                <w:sz w:val="24"/>
                <w:szCs w:val="24"/>
              </w:rPr>
              <w:t>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реєстрi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консолiдованим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iпотечним</w:t>
            </w:r>
            <w:proofErr w:type="spellEnd"/>
            <w:r>
              <w:rPr>
                <w:rFonts w:ascii="Times New Roman CYR" w:hAnsi="Times New Roman CYR" w:cs="Times New Roman CYR"/>
                <w:sz w:val="24"/>
                <w:szCs w:val="24"/>
              </w:rPr>
              <w:t xml:space="preserve"> боргом, </w:t>
            </w:r>
            <w:proofErr w:type="spellStart"/>
            <w:r>
              <w:rPr>
                <w:rFonts w:ascii="Times New Roman CYR" w:hAnsi="Times New Roman CYR" w:cs="Times New Roman CYR"/>
                <w:sz w:val="24"/>
                <w:szCs w:val="24"/>
              </w:rPr>
              <w:t>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iпотечне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покриття</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є </w:t>
            </w:r>
            <w:proofErr w:type="spellStart"/>
            <w:r>
              <w:rPr>
                <w:rFonts w:ascii="Times New Roman CYR" w:hAnsi="Times New Roman CYR" w:cs="Times New Roman CYR"/>
                <w:sz w:val="24"/>
                <w:szCs w:val="24"/>
              </w:rPr>
              <w:t>емiтентом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iпотечних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сертифiкатiв</w:t>
            </w:r>
            <w:proofErr w:type="spellEnd"/>
            <w:r>
              <w:rPr>
                <w:rFonts w:ascii="Times New Roman CYR" w:hAnsi="Times New Roman CYR" w:cs="Times New Roman CYR"/>
                <w:sz w:val="24"/>
                <w:szCs w:val="24"/>
              </w:rPr>
              <w:t xml:space="preserve"> ФОН</w:t>
            </w:r>
          </w:p>
          <w:p w14:paraId="05D3E58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поручителя (страховика/гаранта),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випуску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паперiв</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кожним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суб'єктом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окремо</w:t>
            </w:r>
            <w:proofErr w:type="spellEnd"/>
            <w:r>
              <w:rPr>
                <w:rFonts w:ascii="Times New Roman CYR" w:hAnsi="Times New Roman CYR" w:cs="Times New Roman CYR"/>
                <w:sz w:val="24"/>
                <w:szCs w:val="24"/>
              </w:rPr>
              <w:t xml:space="preserve">) не </w:t>
            </w:r>
            <w:proofErr w:type="spellStart"/>
            <w:proofErr w:type="gram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борговi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цiннi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випускалися</w:t>
            </w:r>
            <w:proofErr w:type="spellEnd"/>
            <w:r>
              <w:rPr>
                <w:rFonts w:ascii="Times New Roman CYR" w:hAnsi="Times New Roman CYR" w:cs="Times New Roman CYR"/>
                <w:sz w:val="24"/>
                <w:szCs w:val="24"/>
              </w:rPr>
              <w:t>.</w:t>
            </w:r>
          </w:p>
          <w:p w14:paraId="2D19259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8.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нерухомостi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разi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емiсiї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зобов'язань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здiйснюється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випускало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цiльовi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облiгацiї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здiйснюєтья</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передачi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об'єкта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частини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житлового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будiвництва</w:t>
            </w:r>
            <w:proofErr w:type="spellEnd"/>
          </w:p>
          <w:p w14:paraId="38C3D88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9.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складена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положеннями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складає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мiжнародними</w:t>
            </w:r>
            <w:proofErr w:type="spellEnd"/>
            <w:r>
              <w:rPr>
                <w:rFonts w:ascii="Times New Roman CYR" w:hAnsi="Times New Roman CYR" w:cs="Times New Roman CYR"/>
                <w:sz w:val="24"/>
                <w:szCs w:val="24"/>
              </w:rPr>
              <w:t xml:space="preserve"> стандартами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4C55FE7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10. </w:t>
            </w:r>
            <w:proofErr w:type="spellStart"/>
            <w:r>
              <w:rPr>
                <w:rFonts w:ascii="Times New Roman CYR" w:hAnsi="Times New Roman CYR" w:cs="Times New Roman CYR"/>
                <w:sz w:val="24"/>
                <w:szCs w:val="24"/>
              </w:rPr>
              <w:t>Висновок</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пiдготовлений</w:t>
            </w:r>
            <w:proofErr w:type="spellEnd"/>
            <w:r>
              <w:rPr>
                <w:rFonts w:ascii="Times New Roman CYR" w:hAnsi="Times New Roman CYR" w:cs="Times New Roman CYR"/>
                <w:sz w:val="24"/>
                <w:szCs w:val="24"/>
              </w:rPr>
              <w:t xml:space="preserve"> аудитором (</w:t>
            </w:r>
            <w:proofErr w:type="spellStart"/>
            <w:r>
              <w:rPr>
                <w:rFonts w:ascii="Times New Roman CYR" w:hAnsi="Times New Roman CYR" w:cs="Times New Roman CYR"/>
                <w:sz w:val="24"/>
                <w:szCs w:val="24"/>
              </w:rPr>
              <w:t>аудиторською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фiрмою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вiдсутнiй</w:t>
            </w:r>
            <w:proofErr w:type="spellEnd"/>
            <w:r>
              <w:rPr>
                <w:rFonts w:ascii="Times New Roman CYR" w:hAnsi="Times New Roman CYR" w:cs="Times New Roman CYR"/>
                <w:sz w:val="24"/>
                <w:szCs w:val="24"/>
              </w:rPr>
              <w:t xml:space="preserve">, тому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огляд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здiйснювався</w:t>
            </w:r>
            <w:proofErr w:type="spellEnd"/>
            <w:r>
              <w:rPr>
                <w:rFonts w:ascii="Times New Roman CYR" w:hAnsi="Times New Roman CYR" w:cs="Times New Roman CYR"/>
                <w:sz w:val="24"/>
                <w:szCs w:val="24"/>
              </w:rPr>
              <w:t>.</w:t>
            </w:r>
          </w:p>
          <w:p w14:paraId="1A0F21A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11. </w:t>
            </w:r>
            <w:proofErr w:type="spellStart"/>
            <w:r>
              <w:rPr>
                <w:rFonts w:ascii="Times New Roman CYR" w:hAnsi="Times New Roman CYR" w:cs="Times New Roman CYR"/>
                <w:sz w:val="24"/>
                <w:szCs w:val="24"/>
              </w:rPr>
              <w:t>Засновники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акцiями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володiють-iнформацiя</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засновникiв</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надається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кiлькiсть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- 1005</w:t>
            </w:r>
          </w:p>
          <w:p w14:paraId="5189B22B"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tc>
      </w:tr>
    </w:tbl>
    <w:p w14:paraId="4A8CF8BF"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sectPr w:rsidR="005E3F5E" w:rsidSect="00763198">
          <w:pgSz w:w="12240" w:h="15840"/>
          <w:pgMar w:top="850" w:right="850" w:bottom="850" w:left="1400" w:header="720" w:footer="510" w:gutter="0"/>
          <w:cols w:space="720"/>
          <w:noEndnote/>
          <w:docGrid w:linePitch="299"/>
        </w:sectPr>
      </w:pPr>
    </w:p>
    <w:p w14:paraId="1D2F85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ІІІ. </w:t>
      </w:r>
      <w:proofErr w:type="spellStart"/>
      <w:r>
        <w:rPr>
          <w:rFonts w:ascii="Times New Roman CYR" w:hAnsi="Times New Roman CYR" w:cs="Times New Roman CYR"/>
          <w:b/>
          <w:bCs/>
          <w:sz w:val="28"/>
          <w:szCs w:val="28"/>
        </w:rPr>
        <w:t>Основні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емітента</w:t>
      </w:r>
      <w:proofErr w:type="spellEnd"/>
    </w:p>
    <w:p w14:paraId="431184B1"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 </w:t>
      </w:r>
      <w:proofErr w:type="spellStart"/>
      <w:r>
        <w:rPr>
          <w:rFonts w:ascii="Times New Roman CYR" w:hAnsi="Times New Roman CYR" w:cs="Times New Roman CYR"/>
          <w:b/>
          <w:bCs/>
          <w:sz w:val="24"/>
          <w:szCs w:val="24"/>
        </w:rPr>
        <w:t>Повне</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p>
    <w:p w14:paraId="121C632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ПРИВАТНЕ АКЦIОНЕРНЕ ТОВАРИСТВО "СЛОВ`ЯНСЬКI ШПАЛЕРИ - КФТП"</w:t>
      </w:r>
    </w:p>
    <w:p w14:paraId="6613A0E2"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2. Дата </w:t>
      </w:r>
      <w:proofErr w:type="spellStart"/>
      <w:r>
        <w:rPr>
          <w:rFonts w:ascii="Times New Roman CYR" w:hAnsi="Times New Roman CYR" w:cs="Times New Roman CYR"/>
          <w:b/>
          <w:bCs/>
          <w:sz w:val="24"/>
          <w:szCs w:val="24"/>
        </w:rPr>
        <w:t>проведення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державної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реєстрації</w:t>
      </w:r>
      <w:proofErr w:type="spellEnd"/>
    </w:p>
    <w:p w14:paraId="1A0FEB4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12.07.1994</w:t>
      </w:r>
    </w:p>
    <w:p w14:paraId="6FC1A8DB"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3. </w:t>
      </w:r>
      <w:proofErr w:type="spellStart"/>
      <w:r>
        <w:rPr>
          <w:rFonts w:ascii="Times New Roman CYR" w:hAnsi="Times New Roman CYR" w:cs="Times New Roman CYR"/>
          <w:b/>
          <w:bCs/>
          <w:sz w:val="24"/>
          <w:szCs w:val="24"/>
        </w:rPr>
        <w:t>Територія</w:t>
      </w:r>
      <w:proofErr w:type="spellEnd"/>
      <w:r>
        <w:rPr>
          <w:rFonts w:ascii="Times New Roman CYR" w:hAnsi="Times New Roman CYR" w:cs="Times New Roman CYR"/>
          <w:b/>
          <w:bCs/>
          <w:sz w:val="24"/>
          <w:szCs w:val="24"/>
        </w:rPr>
        <w:t xml:space="preserve"> (область)</w:t>
      </w:r>
    </w:p>
    <w:p w14:paraId="7377BDE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Чернігівська</w:t>
      </w:r>
      <w:proofErr w:type="spellEnd"/>
      <w:r>
        <w:rPr>
          <w:rFonts w:ascii="Times New Roman CYR" w:hAnsi="Times New Roman CYR" w:cs="Times New Roman CYR"/>
          <w:sz w:val="24"/>
          <w:szCs w:val="24"/>
        </w:rPr>
        <w:t xml:space="preserve"> обл.</w:t>
      </w:r>
    </w:p>
    <w:p w14:paraId="53BC8FB2"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4. </w:t>
      </w:r>
      <w:proofErr w:type="spellStart"/>
      <w:r>
        <w:rPr>
          <w:rFonts w:ascii="Times New Roman CYR" w:hAnsi="Times New Roman CYR" w:cs="Times New Roman CYR"/>
          <w:b/>
          <w:bCs/>
          <w:sz w:val="24"/>
          <w:szCs w:val="24"/>
        </w:rPr>
        <w:t>Статутний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грн</w:t>
      </w:r>
      <w:proofErr w:type="spellEnd"/>
      <w:r>
        <w:rPr>
          <w:rFonts w:ascii="Times New Roman CYR" w:hAnsi="Times New Roman CYR" w:cs="Times New Roman CYR"/>
          <w:b/>
          <w:bCs/>
          <w:sz w:val="24"/>
          <w:szCs w:val="24"/>
        </w:rPr>
        <w:t xml:space="preserve">) </w:t>
      </w:r>
    </w:p>
    <w:p w14:paraId="03E17E9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48174400</w:t>
      </w:r>
    </w:p>
    <w:p w14:paraId="7CC292BD"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5.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у статутному </w:t>
      </w:r>
      <w:proofErr w:type="spellStart"/>
      <w:r>
        <w:rPr>
          <w:rFonts w:ascii="Times New Roman CYR" w:hAnsi="Times New Roman CYR" w:cs="Times New Roman CYR"/>
          <w:b/>
          <w:bCs/>
          <w:sz w:val="24"/>
          <w:szCs w:val="24"/>
        </w:rPr>
        <w:t>капіталі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належать </w:t>
      </w:r>
      <w:proofErr w:type="spellStart"/>
      <w:r>
        <w:rPr>
          <w:rFonts w:ascii="Times New Roman CYR" w:hAnsi="Times New Roman CYR" w:cs="Times New Roman CYR"/>
          <w:b/>
          <w:bCs/>
          <w:sz w:val="24"/>
          <w:szCs w:val="24"/>
        </w:rPr>
        <w:t>державі</w:t>
      </w:r>
      <w:proofErr w:type="spellEnd"/>
    </w:p>
    <w:p w14:paraId="4F8450B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2219B0FC"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6. </w:t>
      </w:r>
      <w:proofErr w:type="spellStart"/>
      <w:r>
        <w:rPr>
          <w:rFonts w:ascii="Times New Roman CYR" w:hAnsi="Times New Roman CYR" w:cs="Times New Roman CYR"/>
          <w:b/>
          <w:bCs/>
          <w:sz w:val="24"/>
          <w:szCs w:val="24"/>
        </w:rPr>
        <w:t>Відсоток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часток</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паїв</w:t>
      </w:r>
      <w:proofErr w:type="spellEnd"/>
      <w:r>
        <w:rPr>
          <w:rFonts w:ascii="Times New Roman CYR" w:hAnsi="Times New Roman CYR" w:cs="Times New Roman CYR"/>
          <w:b/>
          <w:bCs/>
          <w:sz w:val="24"/>
          <w:szCs w:val="24"/>
        </w:rPr>
        <w:t xml:space="preserve">)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передано до статутного </w:t>
      </w:r>
      <w:proofErr w:type="spellStart"/>
      <w:r>
        <w:rPr>
          <w:rFonts w:ascii="Times New Roman CYR" w:hAnsi="Times New Roman CYR" w:cs="Times New Roman CYR"/>
          <w:b/>
          <w:bCs/>
          <w:sz w:val="24"/>
          <w:szCs w:val="24"/>
        </w:rPr>
        <w:t>капіталу</w:t>
      </w:r>
      <w:proofErr w:type="spellEnd"/>
      <w:r>
        <w:rPr>
          <w:rFonts w:ascii="Times New Roman CYR" w:hAnsi="Times New Roman CYR" w:cs="Times New Roman CYR"/>
          <w:b/>
          <w:bCs/>
          <w:sz w:val="24"/>
          <w:szCs w:val="24"/>
        </w:rPr>
        <w:t xml:space="preserve"> державного (</w:t>
      </w:r>
      <w:proofErr w:type="spellStart"/>
      <w:r>
        <w:rPr>
          <w:rFonts w:ascii="Times New Roman CYR" w:hAnsi="Times New Roman CYR" w:cs="Times New Roman CYR"/>
          <w:b/>
          <w:bCs/>
          <w:sz w:val="24"/>
          <w:szCs w:val="24"/>
        </w:rPr>
        <w:t>національного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акціонерного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товариства</w:t>
      </w:r>
      <w:proofErr w:type="spellEnd"/>
      <w:r>
        <w:rPr>
          <w:rFonts w:ascii="Times New Roman CYR" w:hAnsi="Times New Roman CYR" w:cs="Times New Roman CYR"/>
          <w:b/>
          <w:bCs/>
          <w:sz w:val="24"/>
          <w:szCs w:val="24"/>
        </w:rPr>
        <w:t xml:space="preserve"> та/</w:t>
      </w:r>
      <w:proofErr w:type="spellStart"/>
      <w:r>
        <w:rPr>
          <w:rFonts w:ascii="Times New Roman CYR" w:hAnsi="Times New Roman CYR" w:cs="Times New Roman CYR"/>
          <w:b/>
          <w:bCs/>
          <w:sz w:val="24"/>
          <w:szCs w:val="24"/>
        </w:rPr>
        <w:t>або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холдингової</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компанії</w:t>
      </w:r>
      <w:proofErr w:type="spellEnd"/>
    </w:p>
    <w:p w14:paraId="4EA77CF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0</w:t>
      </w:r>
    </w:p>
    <w:p w14:paraId="0A725CF6"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7. </w:t>
      </w:r>
      <w:proofErr w:type="spellStart"/>
      <w:r>
        <w:rPr>
          <w:rFonts w:ascii="Times New Roman CYR" w:hAnsi="Times New Roman CYR" w:cs="Times New Roman CYR"/>
          <w:b/>
          <w:bCs/>
          <w:sz w:val="24"/>
          <w:szCs w:val="24"/>
        </w:rPr>
        <w:t>Середня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працівників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6065108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502</w:t>
      </w:r>
    </w:p>
    <w:p w14:paraId="2038BA21"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8. </w:t>
      </w:r>
      <w:proofErr w:type="spellStart"/>
      <w:r>
        <w:rPr>
          <w:rFonts w:ascii="Times New Roman CYR" w:hAnsi="Times New Roman CYR" w:cs="Times New Roman CYR"/>
          <w:b/>
          <w:bCs/>
          <w:sz w:val="24"/>
          <w:szCs w:val="24"/>
        </w:rPr>
        <w:t>Основні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види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із</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зазначенням</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найменування</w:t>
      </w:r>
      <w:proofErr w:type="spellEnd"/>
      <w:r>
        <w:rPr>
          <w:rFonts w:ascii="Times New Roman CYR" w:hAnsi="Times New Roman CYR" w:cs="Times New Roman CYR"/>
          <w:b/>
          <w:bCs/>
          <w:sz w:val="24"/>
          <w:szCs w:val="24"/>
        </w:rPr>
        <w:t xml:space="preserve"> виду </w:t>
      </w:r>
      <w:proofErr w:type="spellStart"/>
      <w:r>
        <w:rPr>
          <w:rFonts w:ascii="Times New Roman CYR" w:hAnsi="Times New Roman CYR" w:cs="Times New Roman CYR"/>
          <w:b/>
          <w:bCs/>
          <w:sz w:val="24"/>
          <w:szCs w:val="24"/>
        </w:rPr>
        <w:t>діяльності</w:t>
      </w:r>
      <w:proofErr w:type="spellEnd"/>
      <w:r>
        <w:rPr>
          <w:rFonts w:ascii="Times New Roman CYR" w:hAnsi="Times New Roman CYR" w:cs="Times New Roman CYR"/>
          <w:b/>
          <w:bCs/>
          <w:sz w:val="24"/>
          <w:szCs w:val="24"/>
        </w:rPr>
        <w:t xml:space="preserve"> та коду за КВЕД</w:t>
      </w:r>
    </w:p>
    <w:p w14:paraId="3B4953B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17.24 - </w:t>
      </w:r>
      <w:proofErr w:type="spellStart"/>
      <w:r>
        <w:rPr>
          <w:rFonts w:ascii="Times New Roman CYR" w:hAnsi="Times New Roman CYR" w:cs="Times New Roman CYR"/>
          <w:sz w:val="24"/>
          <w:szCs w:val="24"/>
        </w:rPr>
        <w:t>Виробництво</w:t>
      </w:r>
      <w:proofErr w:type="spellEnd"/>
      <w:r>
        <w:rPr>
          <w:rFonts w:ascii="Times New Roman CYR" w:hAnsi="Times New Roman CYR" w:cs="Times New Roman CYR"/>
          <w:sz w:val="24"/>
          <w:szCs w:val="24"/>
        </w:rPr>
        <w:t xml:space="preserve"> шпалер (</w:t>
      </w:r>
      <w:proofErr w:type="spellStart"/>
      <w:r>
        <w:rPr>
          <w:rFonts w:ascii="Times New Roman CYR" w:hAnsi="Times New Roman CYR" w:cs="Times New Roman CYR"/>
          <w:sz w:val="24"/>
          <w:szCs w:val="24"/>
        </w:rPr>
        <w:t>основний</w:t>
      </w:r>
      <w:proofErr w:type="spellEnd"/>
      <w:r>
        <w:rPr>
          <w:rFonts w:ascii="Times New Roman CYR" w:hAnsi="Times New Roman CYR" w:cs="Times New Roman CYR"/>
          <w:sz w:val="24"/>
          <w:szCs w:val="24"/>
        </w:rPr>
        <w:t>)</w:t>
      </w:r>
    </w:p>
    <w:p w14:paraId="071D512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49.41 - </w:t>
      </w:r>
      <w:proofErr w:type="spellStart"/>
      <w:r>
        <w:rPr>
          <w:rFonts w:ascii="Times New Roman CYR" w:hAnsi="Times New Roman CYR" w:cs="Times New Roman CYR"/>
          <w:sz w:val="24"/>
          <w:szCs w:val="24"/>
        </w:rPr>
        <w:t>Вантажний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автомобiльний</w:t>
      </w:r>
      <w:proofErr w:type="spellEnd"/>
      <w:r>
        <w:rPr>
          <w:rFonts w:ascii="Times New Roman CYR" w:hAnsi="Times New Roman CYR" w:cs="Times New Roman CYR"/>
          <w:sz w:val="24"/>
          <w:szCs w:val="24"/>
        </w:rPr>
        <w:t xml:space="preserve"> транспорт</w:t>
      </w:r>
    </w:p>
    <w:p w14:paraId="0ABEE51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16.10 - </w:t>
      </w:r>
      <w:proofErr w:type="spellStart"/>
      <w:r>
        <w:rPr>
          <w:rFonts w:ascii="Times New Roman CYR" w:hAnsi="Times New Roman CYR" w:cs="Times New Roman CYR"/>
          <w:sz w:val="24"/>
          <w:szCs w:val="24"/>
        </w:rPr>
        <w:t>Лiсопильне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стругальне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виробництво</w:t>
      </w:r>
      <w:proofErr w:type="spellEnd"/>
    </w:p>
    <w:p w14:paraId="5867655E"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9. </w:t>
      </w:r>
      <w:proofErr w:type="spellStart"/>
      <w:r>
        <w:rPr>
          <w:rFonts w:ascii="Times New Roman CYR" w:hAnsi="Times New Roman CYR" w:cs="Times New Roman CYR"/>
          <w:b/>
          <w:bCs/>
          <w:sz w:val="24"/>
          <w:szCs w:val="24"/>
        </w:rPr>
        <w:t>Органи</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управління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підприємства</w:t>
      </w:r>
      <w:proofErr w:type="spellEnd"/>
    </w:p>
    <w:p w14:paraId="11A8A1F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Загальнi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Вищий</w:t>
      </w:r>
      <w:proofErr w:type="spellEnd"/>
      <w:r>
        <w:rPr>
          <w:rFonts w:ascii="Times New Roman CYR" w:hAnsi="Times New Roman CYR" w:cs="Times New Roman CYR"/>
          <w:sz w:val="24"/>
          <w:szCs w:val="24"/>
        </w:rPr>
        <w:t xml:space="preserve"> орган </w:t>
      </w:r>
      <w:proofErr w:type="spellStart"/>
      <w:r>
        <w:rPr>
          <w:rFonts w:ascii="Times New Roman CYR" w:hAnsi="Times New Roman CYR" w:cs="Times New Roman CYR"/>
          <w:sz w:val="24"/>
          <w:szCs w:val="24"/>
        </w:rPr>
        <w:t>управлiння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одноосiбний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виконавчий</w:t>
      </w:r>
      <w:proofErr w:type="spellEnd"/>
      <w:r>
        <w:rPr>
          <w:rFonts w:ascii="Times New Roman CYR" w:hAnsi="Times New Roman CYR" w:cs="Times New Roman CYR"/>
          <w:sz w:val="24"/>
          <w:szCs w:val="24"/>
        </w:rPr>
        <w:t xml:space="preserve"> орган -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w:t>
      </w:r>
      <w:proofErr w:type="spellStart"/>
      <w:r>
        <w:rPr>
          <w:rFonts w:ascii="Times New Roman CYR" w:hAnsi="Times New Roman CYR" w:cs="Times New Roman CYR"/>
          <w:sz w:val="24"/>
          <w:szCs w:val="24"/>
        </w:rPr>
        <w:t>Наглядова</w:t>
      </w:r>
      <w:proofErr w:type="spellEnd"/>
      <w:r>
        <w:rPr>
          <w:rFonts w:ascii="Times New Roman CYR" w:hAnsi="Times New Roman CYR" w:cs="Times New Roman CYR"/>
          <w:sz w:val="24"/>
          <w:szCs w:val="24"/>
        </w:rPr>
        <w:t xml:space="preserve"> рада </w:t>
      </w:r>
      <w:proofErr w:type="spellStart"/>
      <w:r>
        <w:rPr>
          <w:rFonts w:ascii="Times New Roman CYR" w:hAnsi="Times New Roman CYR" w:cs="Times New Roman CYR"/>
          <w:sz w:val="24"/>
          <w:szCs w:val="24"/>
        </w:rPr>
        <w:t>Ревiзiйна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комiсiя</w:t>
      </w:r>
      <w:proofErr w:type="spellEnd"/>
    </w:p>
    <w:p w14:paraId="0D5A39E7"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10. </w:t>
      </w:r>
      <w:proofErr w:type="spellStart"/>
      <w:r>
        <w:rPr>
          <w:rFonts w:ascii="Times New Roman CYR" w:hAnsi="Times New Roman CYR" w:cs="Times New Roman CYR"/>
          <w:b/>
          <w:bCs/>
          <w:sz w:val="24"/>
          <w:szCs w:val="24"/>
        </w:rPr>
        <w:t>Засновники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920"/>
        <w:gridCol w:w="4000"/>
        <w:gridCol w:w="2000"/>
      </w:tblGrid>
      <w:tr w:rsidR="005E3F5E" w14:paraId="62DA3102" w14:textId="77777777">
        <w:trPr>
          <w:trHeight w:val="200"/>
        </w:trPr>
        <w:tc>
          <w:tcPr>
            <w:tcW w:w="3920" w:type="dxa"/>
            <w:tcBorders>
              <w:top w:val="single" w:sz="6" w:space="0" w:color="auto"/>
              <w:bottom w:val="single" w:sz="6" w:space="0" w:color="auto"/>
              <w:right w:val="single" w:sz="6" w:space="0" w:color="auto"/>
            </w:tcBorders>
            <w:vAlign w:val="center"/>
          </w:tcPr>
          <w:p w14:paraId="596C1D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Прізвище</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ім'я</w:t>
            </w:r>
            <w:proofErr w:type="spellEnd"/>
            <w:r>
              <w:rPr>
                <w:rFonts w:ascii="Times New Roman CYR" w:hAnsi="Times New Roman CYR" w:cs="Times New Roman CYR"/>
                <w:b/>
                <w:bCs/>
              </w:rPr>
              <w:t xml:space="preserve">, по </w:t>
            </w:r>
            <w:proofErr w:type="spellStart"/>
            <w:r>
              <w:rPr>
                <w:rFonts w:ascii="Times New Roman CYR" w:hAnsi="Times New Roman CYR" w:cs="Times New Roman CYR"/>
                <w:b/>
                <w:bCs/>
              </w:rPr>
              <w:t>батькові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особа; </w:t>
            </w: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4000" w:type="dxa"/>
            <w:tcBorders>
              <w:top w:val="single" w:sz="6" w:space="0" w:color="auto"/>
              <w:left w:val="single" w:sz="6" w:space="0" w:color="auto"/>
              <w:bottom w:val="single" w:sz="6" w:space="0" w:color="auto"/>
              <w:right w:val="single" w:sz="6" w:space="0" w:color="auto"/>
            </w:tcBorders>
            <w:vAlign w:val="center"/>
          </w:tcPr>
          <w:p w14:paraId="23A51B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Місцезнаходження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c>
          <w:tcPr>
            <w:tcW w:w="2000" w:type="dxa"/>
            <w:tcBorders>
              <w:top w:val="single" w:sz="6" w:space="0" w:color="auto"/>
              <w:left w:val="single" w:sz="6" w:space="0" w:color="auto"/>
              <w:bottom w:val="single" w:sz="6" w:space="0" w:color="auto"/>
            </w:tcBorders>
            <w:vAlign w:val="center"/>
          </w:tcPr>
          <w:p w14:paraId="101078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код </w:t>
            </w:r>
            <w:proofErr w:type="spellStart"/>
            <w:r>
              <w:rPr>
                <w:rFonts w:ascii="Times New Roman CYR" w:hAnsi="Times New Roman CYR" w:cs="Times New Roman CYR"/>
                <w:b/>
                <w:bCs/>
              </w:rPr>
              <w:t>юридичної</w:t>
            </w:r>
            <w:proofErr w:type="spellEnd"/>
            <w:r>
              <w:rPr>
                <w:rFonts w:ascii="Times New Roman CYR" w:hAnsi="Times New Roman CYR" w:cs="Times New Roman CYR"/>
                <w:b/>
                <w:bCs/>
              </w:rPr>
              <w:t xml:space="preserve"> особи, </w:t>
            </w:r>
            <w:proofErr w:type="spellStart"/>
            <w:r>
              <w:rPr>
                <w:rFonts w:ascii="Times New Roman CYR" w:hAnsi="Times New Roman CYR" w:cs="Times New Roman CYR"/>
                <w:b/>
                <w:bCs/>
              </w:rPr>
              <w:t>якщо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засновник</w:t>
            </w:r>
            <w:proofErr w:type="spellEnd"/>
            <w:r>
              <w:rPr>
                <w:rFonts w:ascii="Times New Roman CYR" w:hAnsi="Times New Roman CYR" w:cs="Times New Roman CYR"/>
                <w:b/>
                <w:bCs/>
              </w:rPr>
              <w:t xml:space="preserve"> - </w:t>
            </w:r>
            <w:proofErr w:type="spellStart"/>
            <w:r>
              <w:rPr>
                <w:rFonts w:ascii="Times New Roman CYR" w:hAnsi="Times New Roman CYR" w:cs="Times New Roman CYR"/>
                <w:b/>
                <w:bCs/>
              </w:rPr>
              <w:t>юридична</w:t>
            </w:r>
            <w:proofErr w:type="spellEnd"/>
            <w:r>
              <w:rPr>
                <w:rFonts w:ascii="Times New Roman CYR" w:hAnsi="Times New Roman CYR" w:cs="Times New Roman CYR"/>
                <w:b/>
                <w:bCs/>
              </w:rPr>
              <w:t xml:space="preserve"> особа</w:t>
            </w:r>
          </w:p>
        </w:tc>
      </w:tr>
    </w:tbl>
    <w:p w14:paraId="679712F5"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Якщо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 xml:space="preserve"> - </w:t>
      </w:r>
      <w:proofErr w:type="spellStart"/>
      <w:r>
        <w:rPr>
          <w:rFonts w:ascii="Times New Roman CYR" w:hAnsi="Times New Roman CYR" w:cs="Times New Roman CYR"/>
          <w:b/>
          <w:bCs/>
          <w:sz w:val="24"/>
          <w:szCs w:val="24"/>
        </w:rPr>
        <w:t>засновників</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перевищує</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двадцять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зазначається</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загальна</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кількість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фізичних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осіб</w:t>
      </w:r>
      <w:proofErr w:type="spellEnd"/>
      <w:r>
        <w:rPr>
          <w:rFonts w:ascii="Times New Roman CYR" w:hAnsi="Times New Roman CYR" w:cs="Times New Roman CYR"/>
          <w:b/>
          <w:bCs/>
          <w:sz w:val="24"/>
          <w:szCs w:val="24"/>
        </w:rPr>
        <w:t>:</w:t>
      </w:r>
    </w:p>
    <w:p w14:paraId="29BF3D2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1 005</w:t>
      </w:r>
    </w:p>
    <w:p w14:paraId="289A26E9"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sz w:val="24"/>
          <w:szCs w:val="24"/>
        </w:rPr>
        <w:t xml:space="preserve">11. Банки, </w:t>
      </w:r>
      <w:proofErr w:type="spellStart"/>
      <w:r>
        <w:rPr>
          <w:rFonts w:ascii="Times New Roman CYR" w:hAnsi="Times New Roman CYR" w:cs="Times New Roman CYR"/>
          <w:b/>
          <w:bCs/>
          <w:sz w:val="24"/>
          <w:szCs w:val="24"/>
        </w:rPr>
        <w:t>що</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обслуговують</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емітента</w:t>
      </w:r>
      <w:proofErr w:type="spellEnd"/>
    </w:p>
    <w:p w14:paraId="3CD38A6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національній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1A70FEB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7BE7700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2) IBAN</w:t>
      </w:r>
    </w:p>
    <w:p w14:paraId="78C2221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4AA3EE1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0DF167F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012EE58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філії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відділення</w:t>
      </w:r>
      <w:proofErr w:type="spellEnd"/>
      <w:r>
        <w:rPr>
          <w:rFonts w:ascii="Times New Roman CYR" w:hAnsi="Times New Roman CYR" w:cs="Times New Roman CYR"/>
          <w:sz w:val="24"/>
          <w:szCs w:val="24"/>
        </w:rPr>
        <w:t xml:space="preserve"> банку),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обслуговує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емітента</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поточним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рахунком</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іноземній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валюті</w:t>
      </w:r>
      <w:proofErr w:type="spellEnd"/>
    </w:p>
    <w:p w14:paraId="7F28EBC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Укрсиббанк</w:t>
      </w:r>
      <w:proofErr w:type="spellEnd"/>
      <w:r>
        <w:rPr>
          <w:rFonts w:ascii="Times New Roman CYR" w:hAnsi="Times New Roman CYR" w:cs="Times New Roman CYR"/>
          <w:sz w:val="24"/>
          <w:szCs w:val="24"/>
        </w:rPr>
        <w:t xml:space="preserve">" м. </w:t>
      </w:r>
      <w:proofErr w:type="spellStart"/>
      <w:r>
        <w:rPr>
          <w:rFonts w:ascii="Times New Roman CYR" w:hAnsi="Times New Roman CYR" w:cs="Times New Roman CYR"/>
          <w:sz w:val="24"/>
          <w:szCs w:val="24"/>
        </w:rPr>
        <w:t>Київ</w:t>
      </w:r>
      <w:proofErr w:type="spellEnd"/>
      <w:r>
        <w:rPr>
          <w:rFonts w:ascii="Times New Roman CYR" w:hAnsi="Times New Roman CYR" w:cs="Times New Roman CYR"/>
          <w:sz w:val="24"/>
          <w:szCs w:val="24"/>
        </w:rPr>
        <w:t>, МФО 351005</w:t>
      </w:r>
    </w:p>
    <w:p w14:paraId="5FE9E27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5) IBAN</w:t>
      </w:r>
    </w:p>
    <w:p w14:paraId="2AA11AC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018D760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поточний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рахунок</w:t>
      </w:r>
      <w:proofErr w:type="spellEnd"/>
    </w:p>
    <w:p w14:paraId="2AF5985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UA503510050000026008878811240</w:t>
      </w:r>
    </w:p>
    <w:p w14:paraId="2AE18152"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282AEB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IV.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одержані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ліцензії</w:t>
      </w:r>
      <w:proofErr w:type="spellEnd"/>
      <w:r>
        <w:rPr>
          <w:rFonts w:ascii="Times New Roman CYR" w:hAnsi="Times New Roman CYR" w:cs="Times New Roman CYR"/>
          <w:b/>
          <w:bCs/>
          <w:sz w:val="28"/>
          <w:szCs w:val="28"/>
        </w:rPr>
        <w:t xml:space="preserve"> на </w:t>
      </w:r>
      <w:proofErr w:type="spellStart"/>
      <w:r>
        <w:rPr>
          <w:rFonts w:ascii="Times New Roman CYR" w:hAnsi="Times New Roman CYR" w:cs="Times New Roman CYR"/>
          <w:b/>
          <w:bCs/>
          <w:sz w:val="28"/>
          <w:szCs w:val="28"/>
        </w:rPr>
        <w:t>окремі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види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діяльності</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3155"/>
        <w:gridCol w:w="1500"/>
        <w:gridCol w:w="1065"/>
        <w:gridCol w:w="3000"/>
        <w:gridCol w:w="1200"/>
      </w:tblGrid>
      <w:tr w:rsidR="005E3F5E" w14:paraId="14D3E784" w14:textId="77777777">
        <w:trPr>
          <w:trHeight w:val="200"/>
        </w:trPr>
        <w:tc>
          <w:tcPr>
            <w:tcW w:w="3155" w:type="dxa"/>
            <w:tcBorders>
              <w:top w:val="single" w:sz="6" w:space="0" w:color="auto"/>
              <w:bottom w:val="single" w:sz="6" w:space="0" w:color="auto"/>
              <w:right w:val="single" w:sz="6" w:space="0" w:color="auto"/>
            </w:tcBorders>
            <w:vAlign w:val="center"/>
          </w:tcPr>
          <w:p w14:paraId="119DA67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діяльності</w:t>
            </w:r>
            <w:proofErr w:type="spellEnd"/>
          </w:p>
        </w:tc>
        <w:tc>
          <w:tcPr>
            <w:tcW w:w="1500" w:type="dxa"/>
            <w:tcBorders>
              <w:top w:val="single" w:sz="6" w:space="0" w:color="auto"/>
              <w:left w:val="single" w:sz="6" w:space="0" w:color="auto"/>
              <w:bottom w:val="single" w:sz="6" w:space="0" w:color="auto"/>
              <w:right w:val="single" w:sz="6" w:space="0" w:color="auto"/>
            </w:tcBorders>
            <w:vAlign w:val="center"/>
          </w:tcPr>
          <w:p w14:paraId="6806E1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ліцензії</w:t>
            </w:r>
            <w:proofErr w:type="spellEnd"/>
          </w:p>
        </w:tc>
        <w:tc>
          <w:tcPr>
            <w:tcW w:w="1065" w:type="dxa"/>
            <w:tcBorders>
              <w:top w:val="single" w:sz="6" w:space="0" w:color="auto"/>
              <w:left w:val="single" w:sz="6" w:space="0" w:color="auto"/>
              <w:bottom w:val="single" w:sz="6" w:space="0" w:color="auto"/>
              <w:right w:val="single" w:sz="6" w:space="0" w:color="auto"/>
            </w:tcBorders>
            <w:vAlign w:val="center"/>
          </w:tcPr>
          <w:p w14:paraId="6B1725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видачі</w:t>
            </w:r>
            <w:proofErr w:type="spellEnd"/>
          </w:p>
        </w:tc>
        <w:tc>
          <w:tcPr>
            <w:tcW w:w="3000" w:type="dxa"/>
            <w:tcBorders>
              <w:top w:val="single" w:sz="6" w:space="0" w:color="auto"/>
              <w:left w:val="single" w:sz="6" w:space="0" w:color="auto"/>
              <w:bottom w:val="single" w:sz="6" w:space="0" w:color="auto"/>
              <w:right w:val="single" w:sz="6" w:space="0" w:color="auto"/>
            </w:tcBorders>
            <w:vAlign w:val="center"/>
          </w:tcPr>
          <w:p w14:paraId="72149E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Орган </w:t>
            </w:r>
            <w:proofErr w:type="spellStart"/>
            <w:r>
              <w:rPr>
                <w:rFonts w:ascii="Times New Roman CYR" w:hAnsi="Times New Roman CYR" w:cs="Times New Roman CYR"/>
                <w:b/>
                <w:bCs/>
              </w:rPr>
              <w:t>державної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влади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ліцензію</w:t>
            </w:r>
            <w:proofErr w:type="spellEnd"/>
          </w:p>
        </w:tc>
        <w:tc>
          <w:tcPr>
            <w:tcW w:w="1200" w:type="dxa"/>
            <w:tcBorders>
              <w:top w:val="single" w:sz="6" w:space="0" w:color="auto"/>
              <w:left w:val="single" w:sz="6" w:space="0" w:color="auto"/>
              <w:bottom w:val="single" w:sz="6" w:space="0" w:color="auto"/>
            </w:tcBorders>
            <w:vAlign w:val="center"/>
          </w:tcPr>
          <w:p w14:paraId="1C0207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закінчення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ліцензії</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наявності</w:t>
            </w:r>
            <w:proofErr w:type="spellEnd"/>
            <w:r>
              <w:rPr>
                <w:rFonts w:ascii="Times New Roman CYR" w:hAnsi="Times New Roman CYR" w:cs="Times New Roman CYR"/>
                <w:b/>
                <w:bCs/>
              </w:rPr>
              <w:t>)</w:t>
            </w:r>
          </w:p>
        </w:tc>
      </w:tr>
      <w:tr w:rsidR="005E3F5E" w14:paraId="2B769E9E" w14:textId="77777777">
        <w:trPr>
          <w:trHeight w:val="200"/>
        </w:trPr>
        <w:tc>
          <w:tcPr>
            <w:tcW w:w="3155" w:type="dxa"/>
            <w:tcBorders>
              <w:top w:val="single" w:sz="6" w:space="0" w:color="auto"/>
              <w:bottom w:val="single" w:sz="6" w:space="0" w:color="auto"/>
              <w:right w:val="single" w:sz="6" w:space="0" w:color="auto"/>
            </w:tcBorders>
            <w:vAlign w:val="center"/>
          </w:tcPr>
          <w:p w14:paraId="20657C3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500" w:type="dxa"/>
            <w:tcBorders>
              <w:top w:val="single" w:sz="6" w:space="0" w:color="auto"/>
              <w:left w:val="single" w:sz="6" w:space="0" w:color="auto"/>
              <w:bottom w:val="single" w:sz="6" w:space="0" w:color="auto"/>
              <w:right w:val="single" w:sz="6" w:space="0" w:color="auto"/>
            </w:tcBorders>
            <w:vAlign w:val="center"/>
          </w:tcPr>
          <w:p w14:paraId="705BD5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065" w:type="dxa"/>
            <w:tcBorders>
              <w:top w:val="single" w:sz="6" w:space="0" w:color="auto"/>
              <w:left w:val="single" w:sz="6" w:space="0" w:color="auto"/>
              <w:bottom w:val="single" w:sz="6" w:space="0" w:color="auto"/>
              <w:right w:val="single" w:sz="6" w:space="0" w:color="auto"/>
            </w:tcBorders>
            <w:vAlign w:val="center"/>
          </w:tcPr>
          <w:p w14:paraId="0E2D8D6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3000" w:type="dxa"/>
            <w:tcBorders>
              <w:top w:val="single" w:sz="6" w:space="0" w:color="auto"/>
              <w:left w:val="single" w:sz="6" w:space="0" w:color="auto"/>
              <w:bottom w:val="single" w:sz="6" w:space="0" w:color="auto"/>
              <w:right w:val="single" w:sz="6" w:space="0" w:color="auto"/>
            </w:tcBorders>
            <w:vAlign w:val="center"/>
          </w:tcPr>
          <w:p w14:paraId="049756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200" w:type="dxa"/>
            <w:tcBorders>
              <w:top w:val="single" w:sz="6" w:space="0" w:color="auto"/>
              <w:left w:val="single" w:sz="6" w:space="0" w:color="auto"/>
              <w:bottom w:val="single" w:sz="6" w:space="0" w:color="auto"/>
            </w:tcBorders>
            <w:vAlign w:val="center"/>
          </w:tcPr>
          <w:p w14:paraId="3CE800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r>
      <w:tr w:rsidR="005E3F5E" w14:paraId="510CAD9B" w14:textId="77777777">
        <w:trPr>
          <w:trHeight w:val="200"/>
        </w:trPr>
        <w:tc>
          <w:tcPr>
            <w:tcW w:w="3155" w:type="dxa"/>
            <w:tcBorders>
              <w:top w:val="single" w:sz="6" w:space="0" w:color="auto"/>
              <w:bottom w:val="single" w:sz="6" w:space="0" w:color="auto"/>
              <w:right w:val="single" w:sz="6" w:space="0" w:color="auto"/>
            </w:tcBorders>
          </w:tcPr>
          <w:p w14:paraId="00AFD5F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4AF170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7422410100-34</w:t>
            </w:r>
          </w:p>
        </w:tc>
        <w:tc>
          <w:tcPr>
            <w:tcW w:w="1065" w:type="dxa"/>
            <w:tcBorders>
              <w:top w:val="single" w:sz="6" w:space="0" w:color="auto"/>
              <w:left w:val="single" w:sz="6" w:space="0" w:color="auto"/>
              <w:bottom w:val="single" w:sz="6" w:space="0" w:color="auto"/>
              <w:right w:val="single" w:sz="6" w:space="0" w:color="auto"/>
            </w:tcBorders>
          </w:tcPr>
          <w:p w14:paraId="7C1436C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29.04.2015</w:t>
            </w:r>
          </w:p>
        </w:tc>
        <w:tc>
          <w:tcPr>
            <w:tcW w:w="3000" w:type="dxa"/>
            <w:tcBorders>
              <w:top w:val="single" w:sz="6" w:space="0" w:color="auto"/>
              <w:left w:val="single" w:sz="6" w:space="0" w:color="auto"/>
              <w:bottom w:val="single" w:sz="6" w:space="0" w:color="auto"/>
              <w:right w:val="single" w:sz="6" w:space="0" w:color="auto"/>
            </w:tcBorders>
          </w:tcPr>
          <w:p w14:paraId="2E8622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6ADD90E6"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01E62F8F" w14:textId="77777777">
        <w:trPr>
          <w:trHeight w:val="200"/>
        </w:trPr>
        <w:tc>
          <w:tcPr>
            <w:tcW w:w="3155" w:type="dxa"/>
            <w:tcBorders>
              <w:top w:val="single" w:sz="6" w:space="0" w:color="auto"/>
              <w:bottom w:val="single" w:sz="6" w:space="0" w:color="auto"/>
              <w:right w:val="single" w:sz="6" w:space="0" w:color="auto"/>
            </w:tcBorders>
            <w:vAlign w:val="center"/>
          </w:tcPr>
          <w:p w14:paraId="6E6CFC6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61D021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5E3F5E" w14:paraId="298EC6A4" w14:textId="77777777">
        <w:trPr>
          <w:trHeight w:val="200"/>
        </w:trPr>
        <w:tc>
          <w:tcPr>
            <w:tcW w:w="3155" w:type="dxa"/>
            <w:tcBorders>
              <w:top w:val="single" w:sz="6" w:space="0" w:color="auto"/>
              <w:bottom w:val="single" w:sz="6" w:space="0" w:color="auto"/>
              <w:right w:val="single" w:sz="6" w:space="0" w:color="auto"/>
            </w:tcBorders>
          </w:tcPr>
          <w:p w14:paraId="76BB367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0724A7C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2445718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172057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4EC9AA1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5E3F5E" w14:paraId="269660F0" w14:textId="77777777">
        <w:trPr>
          <w:trHeight w:val="200"/>
        </w:trPr>
        <w:tc>
          <w:tcPr>
            <w:tcW w:w="3155" w:type="dxa"/>
            <w:tcBorders>
              <w:top w:val="single" w:sz="6" w:space="0" w:color="auto"/>
              <w:bottom w:val="single" w:sz="6" w:space="0" w:color="auto"/>
              <w:right w:val="single" w:sz="6" w:space="0" w:color="auto"/>
            </w:tcBorders>
            <w:vAlign w:val="center"/>
          </w:tcPr>
          <w:p w14:paraId="6567415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542968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0B64795B" w14:textId="77777777">
        <w:trPr>
          <w:trHeight w:val="200"/>
        </w:trPr>
        <w:tc>
          <w:tcPr>
            <w:tcW w:w="3155" w:type="dxa"/>
            <w:tcBorders>
              <w:top w:val="single" w:sz="6" w:space="0" w:color="auto"/>
              <w:bottom w:val="single" w:sz="6" w:space="0" w:color="auto"/>
              <w:right w:val="single" w:sz="6" w:space="0" w:color="auto"/>
            </w:tcBorders>
          </w:tcPr>
          <w:p w14:paraId="721196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7B939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7422410100-44</w:t>
            </w:r>
          </w:p>
        </w:tc>
        <w:tc>
          <w:tcPr>
            <w:tcW w:w="1065" w:type="dxa"/>
            <w:tcBorders>
              <w:top w:val="single" w:sz="6" w:space="0" w:color="auto"/>
              <w:left w:val="single" w:sz="6" w:space="0" w:color="auto"/>
              <w:bottom w:val="single" w:sz="6" w:space="0" w:color="auto"/>
              <w:right w:val="single" w:sz="6" w:space="0" w:color="auto"/>
            </w:tcBorders>
          </w:tcPr>
          <w:p w14:paraId="07E537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09.11.2017</w:t>
            </w:r>
          </w:p>
        </w:tc>
        <w:tc>
          <w:tcPr>
            <w:tcW w:w="3000" w:type="dxa"/>
            <w:tcBorders>
              <w:top w:val="single" w:sz="6" w:space="0" w:color="auto"/>
              <w:left w:val="single" w:sz="6" w:space="0" w:color="auto"/>
              <w:bottom w:val="single" w:sz="6" w:space="0" w:color="auto"/>
              <w:right w:val="single" w:sz="6" w:space="0" w:color="auto"/>
            </w:tcBorders>
          </w:tcPr>
          <w:p w14:paraId="7F968FD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4E180A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09.11.2027</w:t>
            </w:r>
          </w:p>
        </w:tc>
      </w:tr>
      <w:tr w:rsidR="005E3F5E" w14:paraId="5112D0C3" w14:textId="77777777">
        <w:trPr>
          <w:trHeight w:val="200"/>
        </w:trPr>
        <w:tc>
          <w:tcPr>
            <w:tcW w:w="3155" w:type="dxa"/>
            <w:tcBorders>
              <w:top w:val="single" w:sz="6" w:space="0" w:color="auto"/>
              <w:bottom w:val="single" w:sz="6" w:space="0" w:color="auto"/>
              <w:right w:val="single" w:sz="6" w:space="0" w:color="auto"/>
            </w:tcBorders>
            <w:vAlign w:val="center"/>
          </w:tcPr>
          <w:p w14:paraId="289041B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136096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00E68FD6" w14:textId="77777777">
        <w:trPr>
          <w:trHeight w:val="200"/>
        </w:trPr>
        <w:tc>
          <w:tcPr>
            <w:tcW w:w="3155" w:type="dxa"/>
            <w:tcBorders>
              <w:top w:val="single" w:sz="6" w:space="0" w:color="auto"/>
              <w:bottom w:val="single" w:sz="6" w:space="0" w:color="auto"/>
              <w:right w:val="single" w:sz="6" w:space="0" w:color="auto"/>
            </w:tcBorders>
          </w:tcPr>
          <w:p w14:paraId="59DFB2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5D7E3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7422410100-9</w:t>
            </w:r>
          </w:p>
        </w:tc>
        <w:tc>
          <w:tcPr>
            <w:tcW w:w="1065" w:type="dxa"/>
            <w:tcBorders>
              <w:top w:val="single" w:sz="6" w:space="0" w:color="auto"/>
              <w:left w:val="single" w:sz="6" w:space="0" w:color="auto"/>
              <w:bottom w:val="single" w:sz="6" w:space="0" w:color="auto"/>
              <w:right w:val="single" w:sz="6" w:space="0" w:color="auto"/>
            </w:tcBorders>
          </w:tcPr>
          <w:p w14:paraId="763442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DD864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019309AB"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73D93C02" w14:textId="77777777">
        <w:trPr>
          <w:trHeight w:val="200"/>
        </w:trPr>
        <w:tc>
          <w:tcPr>
            <w:tcW w:w="3155" w:type="dxa"/>
            <w:tcBorders>
              <w:top w:val="single" w:sz="6" w:space="0" w:color="auto"/>
              <w:bottom w:val="single" w:sz="6" w:space="0" w:color="auto"/>
              <w:right w:val="single" w:sz="6" w:space="0" w:color="auto"/>
            </w:tcBorders>
            <w:vAlign w:val="center"/>
          </w:tcPr>
          <w:p w14:paraId="2828A66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3A83F84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5E3F5E" w14:paraId="4104F700" w14:textId="77777777">
        <w:trPr>
          <w:trHeight w:val="200"/>
        </w:trPr>
        <w:tc>
          <w:tcPr>
            <w:tcW w:w="3155" w:type="dxa"/>
            <w:tcBorders>
              <w:top w:val="single" w:sz="6" w:space="0" w:color="auto"/>
              <w:bottom w:val="single" w:sz="6" w:space="0" w:color="auto"/>
              <w:right w:val="single" w:sz="6" w:space="0" w:color="auto"/>
            </w:tcBorders>
          </w:tcPr>
          <w:p w14:paraId="6FE00A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00F8AD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7422410100-8</w:t>
            </w:r>
          </w:p>
        </w:tc>
        <w:tc>
          <w:tcPr>
            <w:tcW w:w="1065" w:type="dxa"/>
            <w:tcBorders>
              <w:top w:val="single" w:sz="6" w:space="0" w:color="auto"/>
              <w:left w:val="single" w:sz="6" w:space="0" w:color="auto"/>
              <w:bottom w:val="single" w:sz="6" w:space="0" w:color="auto"/>
              <w:right w:val="single" w:sz="6" w:space="0" w:color="auto"/>
            </w:tcBorders>
          </w:tcPr>
          <w:p w14:paraId="5F1F2D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4A1370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66D2D367"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3E33AF37" w14:textId="77777777">
        <w:trPr>
          <w:trHeight w:val="200"/>
        </w:trPr>
        <w:tc>
          <w:tcPr>
            <w:tcW w:w="3155" w:type="dxa"/>
            <w:tcBorders>
              <w:top w:val="single" w:sz="6" w:space="0" w:color="auto"/>
              <w:bottom w:val="single" w:sz="6" w:space="0" w:color="auto"/>
              <w:right w:val="single" w:sz="6" w:space="0" w:color="auto"/>
            </w:tcBorders>
            <w:vAlign w:val="center"/>
          </w:tcPr>
          <w:p w14:paraId="76849A0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581524D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5E3F5E" w14:paraId="28DF77D8" w14:textId="77777777">
        <w:trPr>
          <w:trHeight w:val="200"/>
        </w:trPr>
        <w:tc>
          <w:tcPr>
            <w:tcW w:w="3155" w:type="dxa"/>
            <w:tcBorders>
              <w:top w:val="single" w:sz="6" w:space="0" w:color="auto"/>
              <w:bottom w:val="single" w:sz="6" w:space="0" w:color="auto"/>
              <w:right w:val="single" w:sz="6" w:space="0" w:color="auto"/>
            </w:tcBorders>
          </w:tcPr>
          <w:p w14:paraId="5FD599A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2074C9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7422410100-7</w:t>
            </w:r>
          </w:p>
        </w:tc>
        <w:tc>
          <w:tcPr>
            <w:tcW w:w="1065" w:type="dxa"/>
            <w:tcBorders>
              <w:top w:val="single" w:sz="6" w:space="0" w:color="auto"/>
              <w:left w:val="single" w:sz="6" w:space="0" w:color="auto"/>
              <w:bottom w:val="single" w:sz="6" w:space="0" w:color="auto"/>
              <w:right w:val="single" w:sz="6" w:space="0" w:color="auto"/>
            </w:tcBorders>
          </w:tcPr>
          <w:p w14:paraId="3B65FCC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29.08.2018</w:t>
            </w:r>
          </w:p>
        </w:tc>
        <w:tc>
          <w:tcPr>
            <w:tcW w:w="3000" w:type="dxa"/>
            <w:tcBorders>
              <w:top w:val="single" w:sz="6" w:space="0" w:color="auto"/>
              <w:left w:val="single" w:sz="6" w:space="0" w:color="auto"/>
              <w:bottom w:val="single" w:sz="6" w:space="0" w:color="auto"/>
              <w:right w:val="single" w:sz="6" w:space="0" w:color="auto"/>
            </w:tcBorders>
          </w:tcPr>
          <w:p w14:paraId="529FE3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Департамент </w:t>
            </w:r>
            <w:proofErr w:type="spellStart"/>
            <w:r>
              <w:rPr>
                <w:rFonts w:ascii="Times New Roman CYR" w:hAnsi="Times New Roman CYR" w:cs="Times New Roman CYR"/>
              </w:rPr>
              <w:t>агропромислового</w:t>
            </w:r>
            <w:proofErr w:type="spellEnd"/>
            <w:r>
              <w:rPr>
                <w:rFonts w:ascii="Times New Roman CYR" w:hAnsi="Times New Roman CYR" w:cs="Times New Roman CYR"/>
              </w:rPr>
              <w:t xml:space="preserve"> </w:t>
            </w:r>
            <w:proofErr w:type="spellStart"/>
            <w:proofErr w:type="gramStart"/>
            <w:r>
              <w:rPr>
                <w:rFonts w:ascii="Times New Roman CYR" w:hAnsi="Times New Roman CYR" w:cs="Times New Roman CYR"/>
              </w:rPr>
              <w:t>розвитку,еколог</w:t>
            </w:r>
            <w:proofErr w:type="gramEnd"/>
            <w:r>
              <w:rPr>
                <w:rFonts w:ascii="Times New Roman CYR" w:hAnsi="Times New Roman CYR" w:cs="Times New Roman CYR"/>
              </w:rPr>
              <w:t>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Чернiгiвської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адмiнiстрацiї</w:t>
            </w:r>
            <w:proofErr w:type="spellEnd"/>
          </w:p>
        </w:tc>
        <w:tc>
          <w:tcPr>
            <w:tcW w:w="1200" w:type="dxa"/>
            <w:tcBorders>
              <w:top w:val="single" w:sz="6" w:space="0" w:color="auto"/>
              <w:left w:val="single" w:sz="6" w:space="0" w:color="auto"/>
              <w:bottom w:val="single" w:sz="6" w:space="0" w:color="auto"/>
            </w:tcBorders>
          </w:tcPr>
          <w:p w14:paraId="5ADE9AA4"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0174D2CC" w14:textId="77777777">
        <w:trPr>
          <w:trHeight w:val="200"/>
        </w:trPr>
        <w:tc>
          <w:tcPr>
            <w:tcW w:w="3155" w:type="dxa"/>
            <w:tcBorders>
              <w:top w:val="single" w:sz="6" w:space="0" w:color="auto"/>
              <w:bottom w:val="single" w:sz="6" w:space="0" w:color="auto"/>
              <w:right w:val="single" w:sz="6" w:space="0" w:color="auto"/>
            </w:tcBorders>
            <w:vAlign w:val="center"/>
          </w:tcPr>
          <w:p w14:paraId="2005736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0C284F3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видано на </w:t>
            </w:r>
            <w:proofErr w:type="spellStart"/>
            <w:r>
              <w:rPr>
                <w:rFonts w:ascii="Times New Roman CYR" w:hAnsi="Times New Roman CYR" w:cs="Times New Roman CYR"/>
              </w:rPr>
              <w:t>необмежений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використовувати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наступному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p>
        </w:tc>
      </w:tr>
      <w:tr w:rsidR="005E3F5E" w14:paraId="54C58005" w14:textId="77777777">
        <w:trPr>
          <w:trHeight w:val="200"/>
        </w:trPr>
        <w:tc>
          <w:tcPr>
            <w:tcW w:w="3155" w:type="dxa"/>
            <w:tcBorders>
              <w:top w:val="single" w:sz="6" w:space="0" w:color="auto"/>
              <w:bottom w:val="single" w:sz="6" w:space="0" w:color="auto"/>
              <w:right w:val="single" w:sz="6" w:space="0" w:color="auto"/>
            </w:tcBorders>
          </w:tcPr>
          <w:p w14:paraId="79C784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762D12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7424410100-6</w:t>
            </w:r>
          </w:p>
        </w:tc>
        <w:tc>
          <w:tcPr>
            <w:tcW w:w="1065" w:type="dxa"/>
            <w:tcBorders>
              <w:top w:val="single" w:sz="6" w:space="0" w:color="auto"/>
              <w:left w:val="single" w:sz="6" w:space="0" w:color="auto"/>
              <w:bottom w:val="single" w:sz="6" w:space="0" w:color="auto"/>
              <w:right w:val="single" w:sz="6" w:space="0" w:color="auto"/>
            </w:tcBorders>
          </w:tcPr>
          <w:p w14:paraId="3A2E079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19.03.2021</w:t>
            </w:r>
          </w:p>
        </w:tc>
        <w:tc>
          <w:tcPr>
            <w:tcW w:w="3000" w:type="dxa"/>
            <w:tcBorders>
              <w:top w:val="single" w:sz="6" w:space="0" w:color="auto"/>
              <w:left w:val="single" w:sz="6" w:space="0" w:color="auto"/>
              <w:bottom w:val="single" w:sz="6" w:space="0" w:color="auto"/>
              <w:right w:val="single" w:sz="6" w:space="0" w:color="auto"/>
            </w:tcBorders>
          </w:tcPr>
          <w:p w14:paraId="12E5E7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Чернiгiвська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адмiнiстрацiя</w:t>
            </w:r>
            <w:proofErr w:type="spellEnd"/>
          </w:p>
        </w:tc>
        <w:tc>
          <w:tcPr>
            <w:tcW w:w="1200" w:type="dxa"/>
            <w:tcBorders>
              <w:top w:val="single" w:sz="6" w:space="0" w:color="auto"/>
              <w:left w:val="single" w:sz="6" w:space="0" w:color="auto"/>
              <w:bottom w:val="single" w:sz="6" w:space="0" w:color="auto"/>
            </w:tcBorders>
          </w:tcPr>
          <w:p w14:paraId="18E643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25.03.2031</w:t>
            </w:r>
          </w:p>
        </w:tc>
      </w:tr>
      <w:tr w:rsidR="005E3F5E" w14:paraId="074BD6C8" w14:textId="77777777">
        <w:trPr>
          <w:trHeight w:val="200"/>
        </w:trPr>
        <w:tc>
          <w:tcPr>
            <w:tcW w:w="3155" w:type="dxa"/>
            <w:tcBorders>
              <w:top w:val="single" w:sz="6" w:space="0" w:color="auto"/>
              <w:bottom w:val="single" w:sz="6" w:space="0" w:color="auto"/>
              <w:right w:val="single" w:sz="6" w:space="0" w:color="auto"/>
            </w:tcBorders>
            <w:vAlign w:val="center"/>
          </w:tcPr>
          <w:p w14:paraId="37CD35C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Опис</w:t>
            </w:r>
            <w:proofErr w:type="spellEnd"/>
          </w:p>
        </w:tc>
        <w:tc>
          <w:tcPr>
            <w:tcW w:w="6765" w:type="dxa"/>
            <w:gridSpan w:val="4"/>
            <w:tcBorders>
              <w:top w:val="single" w:sz="6" w:space="0" w:color="auto"/>
              <w:left w:val="single" w:sz="6" w:space="0" w:color="auto"/>
              <w:bottom w:val="single" w:sz="6" w:space="0" w:color="auto"/>
            </w:tcBorders>
            <w:vAlign w:val="center"/>
          </w:tcPr>
          <w:p w14:paraId="5694033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072A4545" w14:textId="77777777">
        <w:trPr>
          <w:trHeight w:val="200"/>
        </w:trPr>
        <w:tc>
          <w:tcPr>
            <w:tcW w:w="3155" w:type="dxa"/>
            <w:tcBorders>
              <w:top w:val="single" w:sz="6" w:space="0" w:color="auto"/>
              <w:bottom w:val="single" w:sz="6" w:space="0" w:color="auto"/>
              <w:right w:val="single" w:sz="6" w:space="0" w:color="auto"/>
            </w:tcBorders>
          </w:tcPr>
          <w:p w14:paraId="037B77E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32B454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7422410100-12</w:t>
            </w:r>
          </w:p>
        </w:tc>
        <w:tc>
          <w:tcPr>
            <w:tcW w:w="1065" w:type="dxa"/>
            <w:tcBorders>
              <w:top w:val="single" w:sz="6" w:space="0" w:color="auto"/>
              <w:left w:val="single" w:sz="6" w:space="0" w:color="auto"/>
              <w:bottom w:val="single" w:sz="6" w:space="0" w:color="auto"/>
              <w:right w:val="single" w:sz="6" w:space="0" w:color="auto"/>
            </w:tcBorders>
          </w:tcPr>
          <w:p w14:paraId="4B1017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12.06.2017</w:t>
            </w:r>
          </w:p>
        </w:tc>
        <w:tc>
          <w:tcPr>
            <w:tcW w:w="3000" w:type="dxa"/>
            <w:tcBorders>
              <w:top w:val="single" w:sz="6" w:space="0" w:color="auto"/>
              <w:left w:val="single" w:sz="6" w:space="0" w:color="auto"/>
              <w:bottom w:val="single" w:sz="6" w:space="0" w:color="auto"/>
              <w:right w:val="single" w:sz="6" w:space="0" w:color="auto"/>
            </w:tcBorders>
          </w:tcPr>
          <w:p w14:paraId="4360839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Мiнiстерство</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екологiї</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природних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ресурсi</w:t>
            </w:r>
            <w:proofErr w:type="gramStart"/>
            <w:r>
              <w:rPr>
                <w:rFonts w:ascii="Times New Roman CYR" w:hAnsi="Times New Roman CYR" w:cs="Times New Roman CYR"/>
              </w:rPr>
              <w:t>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України</w:t>
            </w:r>
            <w:proofErr w:type="spellEnd"/>
            <w:proofErr w:type="gramEnd"/>
          </w:p>
        </w:tc>
        <w:tc>
          <w:tcPr>
            <w:tcW w:w="1200" w:type="dxa"/>
            <w:tcBorders>
              <w:top w:val="single" w:sz="6" w:space="0" w:color="auto"/>
              <w:left w:val="single" w:sz="6" w:space="0" w:color="auto"/>
              <w:bottom w:val="single" w:sz="6" w:space="0" w:color="auto"/>
            </w:tcBorders>
          </w:tcPr>
          <w:p w14:paraId="68A46E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12.06.2024</w:t>
            </w:r>
          </w:p>
        </w:tc>
      </w:tr>
      <w:tr w:rsidR="005E3F5E" w14:paraId="46CC5E9C" w14:textId="77777777">
        <w:trPr>
          <w:trHeight w:val="200"/>
        </w:trPr>
        <w:tc>
          <w:tcPr>
            <w:tcW w:w="3155" w:type="dxa"/>
            <w:tcBorders>
              <w:top w:val="single" w:sz="6" w:space="0" w:color="auto"/>
              <w:bottom w:val="single" w:sz="6" w:space="0" w:color="auto"/>
              <w:right w:val="single" w:sz="6" w:space="0" w:color="auto"/>
            </w:tcBorders>
            <w:vAlign w:val="center"/>
          </w:tcPr>
          <w:p w14:paraId="7BB021F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F14AA0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66919174" w14:textId="77777777">
        <w:trPr>
          <w:trHeight w:val="200"/>
        </w:trPr>
        <w:tc>
          <w:tcPr>
            <w:tcW w:w="3155" w:type="dxa"/>
            <w:tcBorders>
              <w:top w:val="single" w:sz="6" w:space="0" w:color="auto"/>
              <w:bottom w:val="single" w:sz="6" w:space="0" w:color="auto"/>
              <w:right w:val="single" w:sz="6" w:space="0" w:color="auto"/>
            </w:tcBorders>
          </w:tcPr>
          <w:p w14:paraId="29564E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викиди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забруднюючих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речовин</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атмосферне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повiтря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стацiонарними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джерелами</w:t>
            </w:r>
            <w:proofErr w:type="spellEnd"/>
          </w:p>
        </w:tc>
        <w:tc>
          <w:tcPr>
            <w:tcW w:w="1500" w:type="dxa"/>
            <w:tcBorders>
              <w:top w:val="single" w:sz="6" w:space="0" w:color="auto"/>
              <w:left w:val="single" w:sz="6" w:space="0" w:color="auto"/>
              <w:bottom w:val="single" w:sz="6" w:space="0" w:color="auto"/>
              <w:right w:val="single" w:sz="6" w:space="0" w:color="auto"/>
            </w:tcBorders>
          </w:tcPr>
          <w:p w14:paraId="6F1811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7422410100-31</w:t>
            </w:r>
          </w:p>
        </w:tc>
        <w:tc>
          <w:tcPr>
            <w:tcW w:w="1065" w:type="dxa"/>
            <w:tcBorders>
              <w:top w:val="single" w:sz="6" w:space="0" w:color="auto"/>
              <w:left w:val="single" w:sz="6" w:space="0" w:color="auto"/>
              <w:bottom w:val="single" w:sz="6" w:space="0" w:color="auto"/>
              <w:right w:val="single" w:sz="6" w:space="0" w:color="auto"/>
            </w:tcBorders>
          </w:tcPr>
          <w:p w14:paraId="097402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23.04.2012</w:t>
            </w:r>
          </w:p>
        </w:tc>
        <w:tc>
          <w:tcPr>
            <w:tcW w:w="3000" w:type="dxa"/>
            <w:tcBorders>
              <w:top w:val="single" w:sz="6" w:space="0" w:color="auto"/>
              <w:left w:val="single" w:sz="6" w:space="0" w:color="auto"/>
              <w:bottom w:val="single" w:sz="6" w:space="0" w:color="auto"/>
              <w:right w:val="single" w:sz="6" w:space="0" w:color="auto"/>
            </w:tcBorders>
          </w:tcPr>
          <w:p w14:paraId="4296361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Державне</w:t>
            </w:r>
            <w:proofErr w:type="spellEnd"/>
            <w:r>
              <w:rPr>
                <w:rFonts w:ascii="Times New Roman CYR" w:hAnsi="Times New Roman CYR" w:cs="Times New Roman CYR"/>
              </w:rPr>
              <w:t xml:space="preserve"> упр. </w:t>
            </w:r>
            <w:proofErr w:type="spellStart"/>
            <w:r>
              <w:rPr>
                <w:rFonts w:ascii="Times New Roman CYR" w:hAnsi="Times New Roman CYR" w:cs="Times New Roman CYR"/>
              </w:rPr>
              <w:t>охорони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навколишнього</w:t>
            </w:r>
            <w:proofErr w:type="spellEnd"/>
            <w:r>
              <w:rPr>
                <w:rFonts w:ascii="Times New Roman CYR" w:hAnsi="Times New Roman CYR" w:cs="Times New Roman CYR"/>
              </w:rPr>
              <w:t xml:space="preserve"> природного </w:t>
            </w:r>
            <w:proofErr w:type="spellStart"/>
            <w:r>
              <w:rPr>
                <w:rFonts w:ascii="Times New Roman CYR" w:hAnsi="Times New Roman CYR" w:cs="Times New Roman CYR"/>
              </w:rPr>
              <w:t>середовища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обл.</w:t>
            </w:r>
          </w:p>
        </w:tc>
        <w:tc>
          <w:tcPr>
            <w:tcW w:w="1200" w:type="dxa"/>
            <w:tcBorders>
              <w:top w:val="single" w:sz="6" w:space="0" w:color="auto"/>
              <w:left w:val="single" w:sz="6" w:space="0" w:color="auto"/>
              <w:bottom w:val="single" w:sz="6" w:space="0" w:color="auto"/>
            </w:tcBorders>
          </w:tcPr>
          <w:p w14:paraId="17A66C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23.04.2022</w:t>
            </w:r>
          </w:p>
        </w:tc>
      </w:tr>
      <w:tr w:rsidR="005E3F5E" w14:paraId="2B5640CD" w14:textId="77777777">
        <w:trPr>
          <w:trHeight w:val="200"/>
        </w:trPr>
        <w:tc>
          <w:tcPr>
            <w:tcW w:w="3155" w:type="dxa"/>
            <w:tcBorders>
              <w:top w:val="single" w:sz="6" w:space="0" w:color="auto"/>
              <w:bottom w:val="single" w:sz="6" w:space="0" w:color="auto"/>
              <w:right w:val="single" w:sz="6" w:space="0" w:color="auto"/>
            </w:tcBorders>
            <w:vAlign w:val="center"/>
          </w:tcPr>
          <w:p w14:paraId="7986006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4CB6E6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00C2C929" w14:textId="77777777">
        <w:trPr>
          <w:trHeight w:val="200"/>
        </w:trPr>
        <w:tc>
          <w:tcPr>
            <w:tcW w:w="3155" w:type="dxa"/>
            <w:tcBorders>
              <w:top w:val="single" w:sz="6" w:space="0" w:color="auto"/>
              <w:bottom w:val="single" w:sz="6" w:space="0" w:color="auto"/>
              <w:right w:val="single" w:sz="6" w:space="0" w:color="auto"/>
            </w:tcBorders>
          </w:tcPr>
          <w:p w14:paraId="2700CFD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Посередницька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дiяльнiсть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митного</w:t>
            </w:r>
            <w:proofErr w:type="spellEnd"/>
            <w:r>
              <w:rPr>
                <w:rFonts w:ascii="Times New Roman CYR" w:hAnsi="Times New Roman CYR" w:cs="Times New Roman CYR"/>
              </w:rPr>
              <w:t xml:space="preserve"> брокера</w:t>
            </w:r>
          </w:p>
        </w:tc>
        <w:tc>
          <w:tcPr>
            <w:tcW w:w="1500" w:type="dxa"/>
            <w:tcBorders>
              <w:top w:val="single" w:sz="6" w:space="0" w:color="auto"/>
              <w:left w:val="single" w:sz="6" w:space="0" w:color="auto"/>
              <w:bottom w:val="single" w:sz="6" w:space="0" w:color="auto"/>
              <w:right w:val="single" w:sz="6" w:space="0" w:color="auto"/>
            </w:tcBorders>
          </w:tcPr>
          <w:p w14:paraId="65323D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АА №001756</w:t>
            </w:r>
          </w:p>
        </w:tc>
        <w:tc>
          <w:tcPr>
            <w:tcW w:w="1065" w:type="dxa"/>
            <w:tcBorders>
              <w:top w:val="single" w:sz="6" w:space="0" w:color="auto"/>
              <w:left w:val="single" w:sz="6" w:space="0" w:color="auto"/>
              <w:bottom w:val="single" w:sz="6" w:space="0" w:color="auto"/>
              <w:right w:val="single" w:sz="6" w:space="0" w:color="auto"/>
            </w:tcBorders>
          </w:tcPr>
          <w:p w14:paraId="535B17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27.12.2017</w:t>
            </w:r>
          </w:p>
        </w:tc>
        <w:tc>
          <w:tcPr>
            <w:tcW w:w="3000" w:type="dxa"/>
            <w:tcBorders>
              <w:top w:val="single" w:sz="6" w:space="0" w:color="auto"/>
              <w:left w:val="single" w:sz="6" w:space="0" w:color="auto"/>
              <w:bottom w:val="single" w:sz="6" w:space="0" w:color="auto"/>
              <w:right w:val="single" w:sz="6" w:space="0" w:color="auto"/>
            </w:tcBorders>
          </w:tcPr>
          <w:p w14:paraId="6899807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фiскальна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p>
        </w:tc>
        <w:tc>
          <w:tcPr>
            <w:tcW w:w="1200" w:type="dxa"/>
            <w:tcBorders>
              <w:top w:val="single" w:sz="6" w:space="0" w:color="auto"/>
              <w:left w:val="single" w:sz="6" w:space="0" w:color="auto"/>
              <w:bottom w:val="single" w:sz="6" w:space="0" w:color="auto"/>
            </w:tcBorders>
          </w:tcPr>
          <w:p w14:paraId="63E26E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27.12.2022</w:t>
            </w:r>
          </w:p>
        </w:tc>
      </w:tr>
      <w:tr w:rsidR="005E3F5E" w14:paraId="50D8F4DF" w14:textId="77777777">
        <w:trPr>
          <w:trHeight w:val="200"/>
        </w:trPr>
        <w:tc>
          <w:tcPr>
            <w:tcW w:w="3155" w:type="dxa"/>
            <w:tcBorders>
              <w:top w:val="single" w:sz="6" w:space="0" w:color="auto"/>
              <w:bottom w:val="single" w:sz="6" w:space="0" w:color="auto"/>
              <w:right w:val="single" w:sz="6" w:space="0" w:color="auto"/>
            </w:tcBorders>
            <w:vAlign w:val="center"/>
          </w:tcPr>
          <w:p w14:paraId="4BABCCF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8E2D38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r w:rsidR="005E3F5E" w14:paraId="36DE6714" w14:textId="77777777">
        <w:trPr>
          <w:trHeight w:val="200"/>
        </w:trPr>
        <w:tc>
          <w:tcPr>
            <w:tcW w:w="3155" w:type="dxa"/>
            <w:tcBorders>
              <w:top w:val="single" w:sz="6" w:space="0" w:color="auto"/>
              <w:bottom w:val="single" w:sz="6" w:space="0" w:color="auto"/>
              <w:right w:val="single" w:sz="6" w:space="0" w:color="auto"/>
            </w:tcBorders>
          </w:tcPr>
          <w:p w14:paraId="2E36F6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0D924DB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№173.16.74-17.24</w:t>
            </w:r>
          </w:p>
        </w:tc>
        <w:tc>
          <w:tcPr>
            <w:tcW w:w="1065" w:type="dxa"/>
            <w:tcBorders>
              <w:top w:val="single" w:sz="6" w:space="0" w:color="auto"/>
              <w:left w:val="single" w:sz="6" w:space="0" w:color="auto"/>
              <w:bottom w:val="single" w:sz="6" w:space="0" w:color="auto"/>
              <w:right w:val="single" w:sz="6" w:space="0" w:color="auto"/>
            </w:tcBorders>
          </w:tcPr>
          <w:p w14:paraId="40BC5C7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15342C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0D8EB5B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5E3F5E" w14:paraId="4AF9C785" w14:textId="77777777">
        <w:trPr>
          <w:trHeight w:val="200"/>
        </w:trPr>
        <w:tc>
          <w:tcPr>
            <w:tcW w:w="3155" w:type="dxa"/>
            <w:tcBorders>
              <w:top w:val="single" w:sz="6" w:space="0" w:color="auto"/>
              <w:bottom w:val="single" w:sz="6" w:space="0" w:color="auto"/>
              <w:right w:val="single" w:sz="6" w:space="0" w:color="auto"/>
            </w:tcBorders>
            <w:vAlign w:val="center"/>
          </w:tcPr>
          <w:p w14:paraId="0D25413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6942768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35C9D35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технологiчне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лiнiйнi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частини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систем </w:t>
            </w:r>
            <w:proofErr w:type="spellStart"/>
            <w:r>
              <w:rPr>
                <w:rFonts w:ascii="Times New Roman CYR" w:hAnsi="Times New Roman CYR" w:cs="Times New Roman CYR"/>
              </w:rPr>
              <w:t>газопостачання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природним</w:t>
            </w:r>
            <w:proofErr w:type="spellEnd"/>
            <w:r>
              <w:rPr>
                <w:rFonts w:ascii="Times New Roman CYR" w:hAnsi="Times New Roman CYR" w:cs="Times New Roman CYR"/>
              </w:rPr>
              <w:t xml:space="preserve"> газом, а </w:t>
            </w:r>
            <w:proofErr w:type="spellStart"/>
            <w:r>
              <w:rPr>
                <w:rFonts w:ascii="Times New Roman CYR" w:hAnsi="Times New Roman CYR" w:cs="Times New Roman CYR"/>
              </w:rPr>
              <w:t>також</w:t>
            </w:r>
            <w:proofErr w:type="spellEnd"/>
            <w:r>
              <w:rPr>
                <w:rFonts w:ascii="Times New Roman CYR" w:hAnsi="Times New Roman CYR" w:cs="Times New Roman CYR"/>
              </w:rPr>
              <w:t xml:space="preserve"> </w:t>
            </w:r>
            <w:proofErr w:type="spellStart"/>
            <w:r>
              <w:rPr>
                <w:rFonts w:ascii="Times New Roman CYR" w:hAnsi="Times New Roman CYR" w:cs="Times New Roman CYR"/>
              </w:rPr>
              <w:t>газовикористовуючого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потужнiстю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 кВт. </w:t>
            </w:r>
          </w:p>
          <w:p w14:paraId="1ABD703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електрообладнання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призначене</w:t>
            </w:r>
            <w:proofErr w:type="spellEnd"/>
            <w:r>
              <w:rPr>
                <w:rFonts w:ascii="Times New Roman CYR" w:hAnsi="Times New Roman CYR" w:cs="Times New Roman CYR"/>
              </w:rPr>
              <w:t xml:space="preserve"> для </w:t>
            </w:r>
            <w:proofErr w:type="spellStart"/>
            <w:r>
              <w:rPr>
                <w:rFonts w:ascii="Times New Roman CYR" w:hAnsi="Times New Roman CYR" w:cs="Times New Roman CYR"/>
              </w:rPr>
              <w:t>експлутацiї</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вибохунебезпечних</w:t>
            </w:r>
            <w:proofErr w:type="spellEnd"/>
            <w:r>
              <w:rPr>
                <w:rFonts w:ascii="Times New Roman CYR" w:hAnsi="Times New Roman CYR" w:cs="Times New Roman CYR"/>
              </w:rPr>
              <w:t xml:space="preserve"> зонах.</w:t>
            </w:r>
          </w:p>
          <w:p w14:paraId="7086F65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паровi</w:t>
            </w:r>
            <w:proofErr w:type="spellEnd"/>
            <w:r>
              <w:rPr>
                <w:rFonts w:ascii="Times New Roman CYR" w:hAnsi="Times New Roman CYR" w:cs="Times New Roman CYR"/>
              </w:rPr>
              <w:t xml:space="preserve"> i </w:t>
            </w:r>
            <w:proofErr w:type="spellStart"/>
            <w:r>
              <w:rPr>
                <w:rFonts w:ascii="Times New Roman CYR" w:hAnsi="Times New Roman CYR" w:cs="Times New Roman CYR"/>
              </w:rPr>
              <w:t>водогрiйнi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котлитеплопродуктивнiстю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04A5A4A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посудин,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0,05 МПа</w:t>
            </w:r>
          </w:p>
          <w:p w14:paraId="61AA58E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5.технологiчнi </w:t>
            </w:r>
            <w:proofErr w:type="spellStart"/>
            <w:r>
              <w:rPr>
                <w:rFonts w:ascii="Times New Roman CYR" w:hAnsi="Times New Roman CYR" w:cs="Times New Roman CYR"/>
              </w:rPr>
              <w:t>транспортнi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пiдлягають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реєстрацiї</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Держпрацi</w:t>
            </w:r>
            <w:proofErr w:type="spellEnd"/>
            <w:r>
              <w:rPr>
                <w:rFonts w:ascii="Times New Roman CYR" w:hAnsi="Times New Roman CYR" w:cs="Times New Roman CYR"/>
              </w:rPr>
              <w:t>.</w:t>
            </w:r>
          </w:p>
          <w:p w14:paraId="5F22A07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4E73C92E" w14:textId="77777777" w:rsidR="005E3F5E" w:rsidRDefault="000A399B" w:rsidP="00763198">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5E3F5E" w14:paraId="633F199B" w14:textId="77777777">
        <w:trPr>
          <w:trHeight w:val="200"/>
        </w:trPr>
        <w:tc>
          <w:tcPr>
            <w:tcW w:w="3155" w:type="dxa"/>
            <w:tcBorders>
              <w:top w:val="single" w:sz="6" w:space="0" w:color="auto"/>
              <w:bottom w:val="single" w:sz="6" w:space="0" w:color="auto"/>
              <w:right w:val="single" w:sz="6" w:space="0" w:color="auto"/>
            </w:tcBorders>
          </w:tcPr>
          <w:p w14:paraId="6B6823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15151B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№172.16.74-17.24</w:t>
            </w:r>
          </w:p>
        </w:tc>
        <w:tc>
          <w:tcPr>
            <w:tcW w:w="1065" w:type="dxa"/>
            <w:tcBorders>
              <w:top w:val="single" w:sz="6" w:space="0" w:color="auto"/>
              <w:left w:val="single" w:sz="6" w:space="0" w:color="auto"/>
              <w:bottom w:val="single" w:sz="6" w:space="0" w:color="auto"/>
              <w:right w:val="single" w:sz="6" w:space="0" w:color="auto"/>
            </w:tcBorders>
          </w:tcPr>
          <w:p w14:paraId="65D7D0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02.07.2016</w:t>
            </w:r>
          </w:p>
        </w:tc>
        <w:tc>
          <w:tcPr>
            <w:tcW w:w="3000" w:type="dxa"/>
            <w:tcBorders>
              <w:top w:val="single" w:sz="6" w:space="0" w:color="auto"/>
              <w:left w:val="single" w:sz="6" w:space="0" w:color="auto"/>
              <w:bottom w:val="single" w:sz="6" w:space="0" w:color="auto"/>
              <w:right w:val="single" w:sz="6" w:space="0" w:color="auto"/>
            </w:tcBorders>
          </w:tcPr>
          <w:p w14:paraId="235D061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42C0385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01.07.2026</w:t>
            </w:r>
          </w:p>
        </w:tc>
      </w:tr>
      <w:tr w:rsidR="005E3F5E" w14:paraId="3BF1635C" w14:textId="77777777">
        <w:trPr>
          <w:trHeight w:val="200"/>
        </w:trPr>
        <w:tc>
          <w:tcPr>
            <w:tcW w:w="3155" w:type="dxa"/>
            <w:tcBorders>
              <w:top w:val="single" w:sz="6" w:space="0" w:color="auto"/>
              <w:bottom w:val="single" w:sz="6" w:space="0" w:color="auto"/>
              <w:right w:val="single" w:sz="6" w:space="0" w:color="auto"/>
            </w:tcBorders>
            <w:vAlign w:val="center"/>
          </w:tcPr>
          <w:p w14:paraId="06C636A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7D2AD13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6EA85E0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4C2C1DE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вибохонебезпечних</w:t>
            </w:r>
            <w:proofErr w:type="spellEnd"/>
            <w:r>
              <w:rPr>
                <w:rFonts w:ascii="Times New Roman CYR" w:hAnsi="Times New Roman CYR" w:cs="Times New Roman CYR"/>
              </w:rPr>
              <w:t xml:space="preserve"> зонах</w:t>
            </w:r>
          </w:p>
          <w:p w14:paraId="53847F1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1D0C4A1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7B83C2D9" w14:textId="77777777" w:rsidR="00763198" w:rsidRDefault="00763198">
            <w:pPr>
              <w:widowControl w:val="0"/>
              <w:autoSpaceDE w:val="0"/>
              <w:autoSpaceDN w:val="0"/>
              <w:adjustRightInd w:val="0"/>
              <w:spacing w:after="0" w:line="240" w:lineRule="auto"/>
              <w:rPr>
                <w:rFonts w:ascii="Times New Roman CYR" w:hAnsi="Times New Roman CYR" w:cs="Times New Roman CYR"/>
                <w:lang w:val="uk-UA"/>
              </w:rPr>
            </w:pPr>
          </w:p>
          <w:p w14:paraId="08D7054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5E3F5E" w14:paraId="2E057112" w14:textId="77777777">
        <w:trPr>
          <w:trHeight w:val="200"/>
        </w:trPr>
        <w:tc>
          <w:tcPr>
            <w:tcW w:w="3155" w:type="dxa"/>
            <w:tcBorders>
              <w:top w:val="single" w:sz="6" w:space="0" w:color="auto"/>
              <w:bottom w:val="single" w:sz="6" w:space="0" w:color="auto"/>
              <w:right w:val="single" w:sz="6" w:space="0" w:color="auto"/>
            </w:tcBorders>
          </w:tcPr>
          <w:p w14:paraId="367D849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кранiв</w:t>
            </w:r>
            <w:proofErr w:type="spellEnd"/>
            <w:r>
              <w:rPr>
                <w:rFonts w:ascii="Times New Roman CYR" w:hAnsi="Times New Roman CYR" w:cs="Times New Roman CYR"/>
              </w:rPr>
              <w:t xml:space="preserve"> i машин</w:t>
            </w:r>
          </w:p>
        </w:tc>
        <w:tc>
          <w:tcPr>
            <w:tcW w:w="1500" w:type="dxa"/>
            <w:tcBorders>
              <w:top w:val="single" w:sz="6" w:space="0" w:color="auto"/>
              <w:left w:val="single" w:sz="6" w:space="0" w:color="auto"/>
              <w:bottom w:val="single" w:sz="6" w:space="0" w:color="auto"/>
              <w:right w:val="single" w:sz="6" w:space="0" w:color="auto"/>
            </w:tcBorders>
          </w:tcPr>
          <w:p w14:paraId="0855136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№292.16.74-17.24</w:t>
            </w:r>
          </w:p>
        </w:tc>
        <w:tc>
          <w:tcPr>
            <w:tcW w:w="1065" w:type="dxa"/>
            <w:tcBorders>
              <w:top w:val="single" w:sz="6" w:space="0" w:color="auto"/>
              <w:left w:val="single" w:sz="6" w:space="0" w:color="auto"/>
              <w:bottom w:val="single" w:sz="6" w:space="0" w:color="auto"/>
              <w:right w:val="single" w:sz="6" w:space="0" w:color="auto"/>
            </w:tcBorders>
          </w:tcPr>
          <w:p w14:paraId="42D5981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03.11.2016</w:t>
            </w:r>
          </w:p>
        </w:tc>
        <w:tc>
          <w:tcPr>
            <w:tcW w:w="3000" w:type="dxa"/>
            <w:tcBorders>
              <w:top w:val="single" w:sz="6" w:space="0" w:color="auto"/>
              <w:left w:val="single" w:sz="6" w:space="0" w:color="auto"/>
              <w:bottom w:val="single" w:sz="6" w:space="0" w:color="auto"/>
              <w:right w:val="single" w:sz="6" w:space="0" w:color="auto"/>
            </w:tcBorders>
          </w:tcPr>
          <w:p w14:paraId="17380C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5C3D12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02.11.2026</w:t>
            </w:r>
          </w:p>
        </w:tc>
      </w:tr>
      <w:tr w:rsidR="005E3F5E" w14:paraId="6B1C986E" w14:textId="77777777">
        <w:trPr>
          <w:trHeight w:val="200"/>
        </w:trPr>
        <w:tc>
          <w:tcPr>
            <w:tcW w:w="3155" w:type="dxa"/>
            <w:tcBorders>
              <w:top w:val="single" w:sz="6" w:space="0" w:color="auto"/>
              <w:bottom w:val="single" w:sz="6" w:space="0" w:color="auto"/>
              <w:right w:val="single" w:sz="6" w:space="0" w:color="auto"/>
            </w:tcBorders>
            <w:vAlign w:val="center"/>
          </w:tcPr>
          <w:p w14:paraId="21CF9C2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Опис</w:t>
            </w:r>
            <w:proofErr w:type="spellEnd"/>
          </w:p>
        </w:tc>
        <w:tc>
          <w:tcPr>
            <w:tcW w:w="6765" w:type="dxa"/>
            <w:gridSpan w:val="4"/>
            <w:tcBorders>
              <w:top w:val="single" w:sz="6" w:space="0" w:color="auto"/>
              <w:left w:val="single" w:sz="6" w:space="0" w:color="auto"/>
              <w:bottom w:val="single" w:sz="6" w:space="0" w:color="auto"/>
            </w:tcBorders>
            <w:vAlign w:val="center"/>
          </w:tcPr>
          <w:p w14:paraId="34A64B2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вантажопiдiймальнi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i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6A9CE4FC"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0099A0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Продовжено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w:t>
            </w:r>
          </w:p>
          <w:p w14:paraId="2B65AE8B"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76E5DB5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w:t>
            </w:r>
            <w:proofErr w:type="gramStart"/>
            <w:r>
              <w:rPr>
                <w:rFonts w:ascii="Times New Roman CYR" w:hAnsi="Times New Roman CYR" w:cs="Times New Roman CYR"/>
              </w:rPr>
              <w:t>ї</w:t>
            </w:r>
            <w:proofErr w:type="spellEnd"/>
            <w:r>
              <w:rPr>
                <w:rFonts w:ascii="Times New Roman CYR" w:hAnsi="Times New Roman CYR" w:cs="Times New Roman CYR"/>
              </w:rPr>
              <w:t xml:space="preserve"> .</w:t>
            </w:r>
            <w:proofErr w:type="gramEnd"/>
          </w:p>
        </w:tc>
      </w:tr>
      <w:tr w:rsidR="005E3F5E" w14:paraId="41E394A7" w14:textId="77777777">
        <w:trPr>
          <w:trHeight w:val="200"/>
        </w:trPr>
        <w:tc>
          <w:tcPr>
            <w:tcW w:w="3155" w:type="dxa"/>
            <w:tcBorders>
              <w:top w:val="single" w:sz="6" w:space="0" w:color="auto"/>
              <w:bottom w:val="single" w:sz="6" w:space="0" w:color="auto"/>
              <w:right w:val="single" w:sz="6" w:space="0" w:color="auto"/>
            </w:tcBorders>
          </w:tcPr>
          <w:p w14:paraId="4310AFA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лiсосiчних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трелювання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лiсу</w:t>
            </w:r>
            <w:proofErr w:type="spellEnd"/>
          </w:p>
        </w:tc>
        <w:tc>
          <w:tcPr>
            <w:tcW w:w="1500" w:type="dxa"/>
            <w:tcBorders>
              <w:top w:val="single" w:sz="6" w:space="0" w:color="auto"/>
              <w:left w:val="single" w:sz="6" w:space="0" w:color="auto"/>
              <w:bottom w:val="single" w:sz="6" w:space="0" w:color="auto"/>
              <w:right w:val="single" w:sz="6" w:space="0" w:color="auto"/>
            </w:tcBorders>
          </w:tcPr>
          <w:p w14:paraId="723008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№344.16.74-17.24</w:t>
            </w:r>
          </w:p>
        </w:tc>
        <w:tc>
          <w:tcPr>
            <w:tcW w:w="1065" w:type="dxa"/>
            <w:tcBorders>
              <w:top w:val="single" w:sz="6" w:space="0" w:color="auto"/>
              <w:left w:val="single" w:sz="6" w:space="0" w:color="auto"/>
              <w:bottom w:val="single" w:sz="6" w:space="0" w:color="auto"/>
              <w:right w:val="single" w:sz="6" w:space="0" w:color="auto"/>
            </w:tcBorders>
          </w:tcPr>
          <w:p w14:paraId="37CD124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14.12.2016</w:t>
            </w:r>
          </w:p>
        </w:tc>
        <w:tc>
          <w:tcPr>
            <w:tcW w:w="3000" w:type="dxa"/>
            <w:tcBorders>
              <w:top w:val="single" w:sz="6" w:space="0" w:color="auto"/>
              <w:left w:val="single" w:sz="6" w:space="0" w:color="auto"/>
              <w:bottom w:val="single" w:sz="6" w:space="0" w:color="auto"/>
              <w:right w:val="single" w:sz="6" w:space="0" w:color="auto"/>
            </w:tcBorders>
          </w:tcPr>
          <w:p w14:paraId="51432E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1953E0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12.12.2026</w:t>
            </w:r>
          </w:p>
        </w:tc>
      </w:tr>
      <w:tr w:rsidR="005E3F5E" w14:paraId="123FD9B5" w14:textId="77777777">
        <w:trPr>
          <w:trHeight w:val="200"/>
        </w:trPr>
        <w:tc>
          <w:tcPr>
            <w:tcW w:w="3155" w:type="dxa"/>
            <w:tcBorders>
              <w:top w:val="single" w:sz="6" w:space="0" w:color="auto"/>
              <w:bottom w:val="single" w:sz="6" w:space="0" w:color="auto"/>
              <w:right w:val="single" w:sz="6" w:space="0" w:color="auto"/>
            </w:tcBorders>
            <w:vAlign w:val="center"/>
          </w:tcPr>
          <w:p w14:paraId="52CA9A6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191D25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5E3F5E" w14:paraId="10847B38" w14:textId="77777777">
        <w:trPr>
          <w:trHeight w:val="200"/>
        </w:trPr>
        <w:tc>
          <w:tcPr>
            <w:tcW w:w="3155" w:type="dxa"/>
            <w:tcBorders>
              <w:top w:val="single" w:sz="6" w:space="0" w:color="auto"/>
              <w:bottom w:val="single" w:sz="6" w:space="0" w:color="auto"/>
              <w:right w:val="single" w:sz="6" w:space="0" w:color="auto"/>
            </w:tcBorders>
          </w:tcPr>
          <w:p w14:paraId="368FB6C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Дозвiл</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деревообробної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промисловостi</w:t>
            </w:r>
            <w:proofErr w:type="spellEnd"/>
          </w:p>
        </w:tc>
        <w:tc>
          <w:tcPr>
            <w:tcW w:w="1500" w:type="dxa"/>
            <w:tcBorders>
              <w:top w:val="single" w:sz="6" w:space="0" w:color="auto"/>
              <w:left w:val="single" w:sz="6" w:space="0" w:color="auto"/>
              <w:bottom w:val="single" w:sz="6" w:space="0" w:color="auto"/>
              <w:right w:val="single" w:sz="6" w:space="0" w:color="auto"/>
            </w:tcBorders>
          </w:tcPr>
          <w:p w14:paraId="426358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№042.17.74-17.24</w:t>
            </w:r>
          </w:p>
        </w:tc>
        <w:tc>
          <w:tcPr>
            <w:tcW w:w="1065" w:type="dxa"/>
            <w:tcBorders>
              <w:top w:val="single" w:sz="6" w:space="0" w:color="auto"/>
              <w:left w:val="single" w:sz="6" w:space="0" w:color="auto"/>
              <w:bottom w:val="single" w:sz="6" w:space="0" w:color="auto"/>
              <w:right w:val="single" w:sz="6" w:space="0" w:color="auto"/>
            </w:tcBorders>
          </w:tcPr>
          <w:p w14:paraId="783470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13.02.2017</w:t>
            </w:r>
          </w:p>
        </w:tc>
        <w:tc>
          <w:tcPr>
            <w:tcW w:w="3000" w:type="dxa"/>
            <w:tcBorders>
              <w:top w:val="single" w:sz="6" w:space="0" w:color="auto"/>
              <w:left w:val="single" w:sz="6" w:space="0" w:color="auto"/>
              <w:bottom w:val="single" w:sz="6" w:space="0" w:color="auto"/>
              <w:right w:val="single" w:sz="6" w:space="0" w:color="auto"/>
            </w:tcBorders>
          </w:tcPr>
          <w:p w14:paraId="0EDF64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Державна</w:t>
            </w:r>
            <w:proofErr w:type="spellEnd"/>
            <w:r>
              <w:rPr>
                <w:rFonts w:ascii="Times New Roman CYR" w:hAnsi="Times New Roman CYR" w:cs="Times New Roman CYR"/>
              </w:rPr>
              <w:t xml:space="preserve"> служба </w:t>
            </w:r>
            <w:proofErr w:type="spellStart"/>
            <w:r>
              <w:rPr>
                <w:rFonts w:ascii="Times New Roman CYR" w:hAnsi="Times New Roman CYR" w:cs="Times New Roman CYR"/>
              </w:rPr>
              <w:t>України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питань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УПРАВЛIННЯ ДЕРЖПРАЦI У ЧЕРНIГIВСЬКIЙ ОБЛАСТI</w:t>
            </w:r>
          </w:p>
        </w:tc>
        <w:tc>
          <w:tcPr>
            <w:tcW w:w="1200" w:type="dxa"/>
            <w:tcBorders>
              <w:top w:val="single" w:sz="6" w:space="0" w:color="auto"/>
              <w:left w:val="single" w:sz="6" w:space="0" w:color="auto"/>
              <w:bottom w:val="single" w:sz="6" w:space="0" w:color="auto"/>
            </w:tcBorders>
          </w:tcPr>
          <w:p w14:paraId="2B0F999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12.02.2022</w:t>
            </w:r>
          </w:p>
        </w:tc>
      </w:tr>
      <w:tr w:rsidR="005E3F5E" w14:paraId="19802D0D" w14:textId="77777777">
        <w:trPr>
          <w:trHeight w:val="200"/>
        </w:trPr>
        <w:tc>
          <w:tcPr>
            <w:tcW w:w="3155" w:type="dxa"/>
            <w:tcBorders>
              <w:top w:val="single" w:sz="6" w:space="0" w:color="auto"/>
              <w:bottom w:val="single" w:sz="6" w:space="0" w:color="auto"/>
              <w:right w:val="single" w:sz="6" w:space="0" w:color="auto"/>
            </w:tcBorders>
            <w:vAlign w:val="center"/>
          </w:tcPr>
          <w:p w14:paraId="4577D7C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219CDAB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лiцензiї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її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tc>
      </w:tr>
      <w:tr w:rsidR="005E3F5E" w14:paraId="3D24F3CF" w14:textId="77777777">
        <w:trPr>
          <w:trHeight w:val="200"/>
        </w:trPr>
        <w:tc>
          <w:tcPr>
            <w:tcW w:w="3155" w:type="dxa"/>
            <w:tcBorders>
              <w:top w:val="single" w:sz="6" w:space="0" w:color="auto"/>
              <w:bottom w:val="single" w:sz="6" w:space="0" w:color="auto"/>
              <w:right w:val="single" w:sz="6" w:space="0" w:color="auto"/>
            </w:tcBorders>
          </w:tcPr>
          <w:p w14:paraId="654CFB8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експлуатацiю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обладнання</w:t>
            </w:r>
            <w:proofErr w:type="spellEnd"/>
          </w:p>
        </w:tc>
        <w:tc>
          <w:tcPr>
            <w:tcW w:w="1500" w:type="dxa"/>
            <w:tcBorders>
              <w:top w:val="single" w:sz="6" w:space="0" w:color="auto"/>
              <w:left w:val="single" w:sz="6" w:space="0" w:color="auto"/>
              <w:bottom w:val="single" w:sz="6" w:space="0" w:color="auto"/>
              <w:right w:val="single" w:sz="6" w:space="0" w:color="auto"/>
            </w:tcBorders>
          </w:tcPr>
          <w:p w14:paraId="555A3F8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187.21.74</w:t>
            </w:r>
          </w:p>
        </w:tc>
        <w:tc>
          <w:tcPr>
            <w:tcW w:w="1065" w:type="dxa"/>
            <w:tcBorders>
              <w:top w:val="single" w:sz="6" w:space="0" w:color="auto"/>
              <w:left w:val="single" w:sz="6" w:space="0" w:color="auto"/>
              <w:bottom w:val="single" w:sz="6" w:space="0" w:color="auto"/>
              <w:right w:val="single" w:sz="6" w:space="0" w:color="auto"/>
            </w:tcBorders>
          </w:tcPr>
          <w:p w14:paraId="02444E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117BB5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51F4F3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5E3F5E" w14:paraId="14F4BB3E" w14:textId="77777777">
        <w:trPr>
          <w:trHeight w:val="200"/>
        </w:trPr>
        <w:tc>
          <w:tcPr>
            <w:tcW w:w="3155" w:type="dxa"/>
            <w:tcBorders>
              <w:top w:val="single" w:sz="6" w:space="0" w:color="auto"/>
              <w:bottom w:val="single" w:sz="6" w:space="0" w:color="auto"/>
              <w:right w:val="single" w:sz="6" w:space="0" w:color="auto"/>
            </w:tcBorders>
            <w:vAlign w:val="center"/>
          </w:tcPr>
          <w:p w14:paraId="4DAA14F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10F2BCC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експлуатувати</w:t>
            </w:r>
            <w:proofErr w:type="spellEnd"/>
            <w:r>
              <w:rPr>
                <w:rFonts w:ascii="Times New Roman CYR" w:hAnsi="Times New Roman CYR" w:cs="Times New Roman CYR"/>
              </w:rPr>
              <w:t>:</w:t>
            </w:r>
          </w:p>
          <w:p w14:paraId="4B417DA7"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A7E5B9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Обладання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працює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w:t>
            </w:r>
            <w:proofErr w:type="spellEnd"/>
            <w:r>
              <w:rPr>
                <w:rFonts w:ascii="Times New Roman CYR" w:hAnsi="Times New Roman CYR" w:cs="Times New Roman CYR"/>
              </w:rPr>
              <w:t xml:space="preserve"> </w:t>
            </w:r>
            <w:proofErr w:type="spellStart"/>
            <w:r>
              <w:rPr>
                <w:rFonts w:ascii="Times New Roman CYR" w:hAnsi="Times New Roman CYR" w:cs="Times New Roman CYR"/>
              </w:rPr>
              <w:t>тиском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4C8B92B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Котли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високотемпературним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органiчним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теплоносiєм</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теплопродуктивнiстю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0,1 МВт</w:t>
            </w:r>
          </w:p>
          <w:p w14:paraId="2188ED9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Вантадопiдiймальнi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крани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машини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пiдйомники</w:t>
            </w:r>
            <w:proofErr w:type="spellEnd"/>
          </w:p>
          <w:p w14:paraId="1D0FBC0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Устаткування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 </w:t>
            </w: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перелiку</w:t>
            </w:r>
            <w:proofErr w:type="spellEnd"/>
            <w:r>
              <w:rPr>
                <w:rFonts w:ascii="Times New Roman CYR" w:hAnsi="Times New Roman CYR" w:cs="Times New Roman CYR"/>
              </w:rPr>
              <w:t>.</w:t>
            </w:r>
          </w:p>
          <w:p w14:paraId="7FAC5FC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r>
              <w:rPr>
                <w:rFonts w:ascii="Times New Roman CYR" w:hAnsi="Times New Roman CYR" w:cs="Times New Roman CYR"/>
              </w:rPr>
              <w:t xml:space="preserve"> </w:t>
            </w:r>
          </w:p>
          <w:p w14:paraId="12E276D0"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35919A84" w14:textId="77777777">
        <w:trPr>
          <w:trHeight w:val="200"/>
        </w:trPr>
        <w:tc>
          <w:tcPr>
            <w:tcW w:w="3155" w:type="dxa"/>
            <w:tcBorders>
              <w:top w:val="single" w:sz="6" w:space="0" w:color="auto"/>
              <w:bottom w:val="single" w:sz="6" w:space="0" w:color="auto"/>
              <w:right w:val="single" w:sz="6" w:space="0" w:color="auto"/>
            </w:tcBorders>
          </w:tcPr>
          <w:p w14:paraId="0BBFFD6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Дозвi</w:t>
            </w:r>
            <w:proofErr w:type="gramStart"/>
            <w:r>
              <w:rPr>
                <w:rFonts w:ascii="Times New Roman CYR" w:hAnsi="Times New Roman CYR" w:cs="Times New Roman CYR"/>
              </w:rPr>
              <w:t>л</w:t>
            </w:r>
            <w:proofErr w:type="spellEnd"/>
            <w:r>
              <w:rPr>
                <w:rFonts w:ascii="Times New Roman CYR" w:hAnsi="Times New Roman CYR" w:cs="Times New Roman CYR"/>
              </w:rPr>
              <w:t xml:space="preserve">  на</w:t>
            </w:r>
            <w:proofErr w:type="gramEnd"/>
            <w:r>
              <w:rPr>
                <w:rFonts w:ascii="Times New Roman CYR" w:hAnsi="Times New Roman CYR" w:cs="Times New Roman CYR"/>
              </w:rPr>
              <w:t xml:space="preserve"> </w:t>
            </w:r>
            <w:proofErr w:type="spellStart"/>
            <w:r>
              <w:rPr>
                <w:rFonts w:ascii="Times New Roman CYR" w:hAnsi="Times New Roman CYR" w:cs="Times New Roman CYR"/>
              </w:rPr>
              <w:t>виконання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робiт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tc>
        <w:tc>
          <w:tcPr>
            <w:tcW w:w="1500" w:type="dxa"/>
            <w:tcBorders>
              <w:top w:val="single" w:sz="6" w:space="0" w:color="auto"/>
              <w:left w:val="single" w:sz="6" w:space="0" w:color="auto"/>
              <w:bottom w:val="single" w:sz="6" w:space="0" w:color="auto"/>
              <w:right w:val="single" w:sz="6" w:space="0" w:color="auto"/>
            </w:tcBorders>
          </w:tcPr>
          <w:p w14:paraId="5F696E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186.21.74</w:t>
            </w:r>
          </w:p>
        </w:tc>
        <w:tc>
          <w:tcPr>
            <w:tcW w:w="1065" w:type="dxa"/>
            <w:tcBorders>
              <w:top w:val="single" w:sz="6" w:space="0" w:color="auto"/>
              <w:left w:val="single" w:sz="6" w:space="0" w:color="auto"/>
              <w:bottom w:val="single" w:sz="6" w:space="0" w:color="auto"/>
              <w:right w:val="single" w:sz="6" w:space="0" w:color="auto"/>
            </w:tcBorders>
          </w:tcPr>
          <w:p w14:paraId="6ABB37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03.11.2021</w:t>
            </w:r>
          </w:p>
        </w:tc>
        <w:tc>
          <w:tcPr>
            <w:tcW w:w="3000" w:type="dxa"/>
            <w:tcBorders>
              <w:top w:val="single" w:sz="6" w:space="0" w:color="auto"/>
              <w:left w:val="single" w:sz="6" w:space="0" w:color="auto"/>
              <w:bottom w:val="single" w:sz="6" w:space="0" w:color="auto"/>
              <w:right w:val="single" w:sz="6" w:space="0" w:color="auto"/>
            </w:tcBorders>
          </w:tcPr>
          <w:p w14:paraId="2B5D790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Управлiння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Держпрацi</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Чернiгiвськiй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областi</w:t>
            </w:r>
            <w:proofErr w:type="spellEnd"/>
          </w:p>
        </w:tc>
        <w:tc>
          <w:tcPr>
            <w:tcW w:w="1200" w:type="dxa"/>
            <w:tcBorders>
              <w:top w:val="single" w:sz="6" w:space="0" w:color="auto"/>
              <w:left w:val="single" w:sz="6" w:space="0" w:color="auto"/>
              <w:bottom w:val="single" w:sz="6" w:space="0" w:color="auto"/>
            </w:tcBorders>
          </w:tcPr>
          <w:p w14:paraId="3BF8098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03.11.2026</w:t>
            </w:r>
          </w:p>
        </w:tc>
      </w:tr>
      <w:tr w:rsidR="005E3F5E" w14:paraId="65ECCF1F" w14:textId="77777777">
        <w:trPr>
          <w:trHeight w:val="200"/>
        </w:trPr>
        <w:tc>
          <w:tcPr>
            <w:tcW w:w="3155" w:type="dxa"/>
            <w:tcBorders>
              <w:top w:val="single" w:sz="6" w:space="0" w:color="auto"/>
              <w:bottom w:val="single" w:sz="6" w:space="0" w:color="auto"/>
              <w:right w:val="single" w:sz="6" w:space="0" w:color="auto"/>
            </w:tcBorders>
            <w:vAlign w:val="center"/>
          </w:tcPr>
          <w:p w14:paraId="2DE18F1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765" w:type="dxa"/>
            <w:gridSpan w:val="4"/>
            <w:tcBorders>
              <w:top w:val="single" w:sz="6" w:space="0" w:color="auto"/>
              <w:left w:val="single" w:sz="6" w:space="0" w:color="auto"/>
              <w:bottom w:val="single" w:sz="6" w:space="0" w:color="auto"/>
            </w:tcBorders>
            <w:vAlign w:val="center"/>
          </w:tcPr>
          <w:p w14:paraId="413A8C9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Згiдно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цього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дозволяється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виконувати</w:t>
            </w:r>
            <w:proofErr w:type="spellEnd"/>
            <w:r>
              <w:rPr>
                <w:rFonts w:ascii="Times New Roman CYR" w:hAnsi="Times New Roman CYR" w:cs="Times New Roman CYR"/>
              </w:rPr>
              <w:t>:</w:t>
            </w:r>
          </w:p>
          <w:p w14:paraId="7E2F6725"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7B94F9C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1.  </w:t>
            </w:r>
            <w:proofErr w:type="spellStart"/>
            <w:r>
              <w:rPr>
                <w:rFonts w:ascii="Times New Roman CYR" w:hAnsi="Times New Roman CYR" w:cs="Times New Roman CYR"/>
              </w:rPr>
              <w:t>газонебезпечнi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вибохопожежонебезпечних</w:t>
            </w:r>
            <w:proofErr w:type="spellEnd"/>
            <w:r>
              <w:rPr>
                <w:rFonts w:ascii="Times New Roman CYR" w:hAnsi="Times New Roman CYR" w:cs="Times New Roman CYR"/>
              </w:rPr>
              <w:t xml:space="preserve"> та/</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пожежонебезпечних</w:t>
            </w:r>
            <w:proofErr w:type="spellEnd"/>
            <w:r>
              <w:rPr>
                <w:rFonts w:ascii="Times New Roman CYR" w:hAnsi="Times New Roman CYR" w:cs="Times New Roman CYR"/>
              </w:rPr>
              <w:t xml:space="preserve"> зонах </w:t>
            </w:r>
          </w:p>
          <w:p w14:paraId="1D3FA44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2.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колодязях</w:t>
            </w:r>
            <w:proofErr w:type="spellEnd"/>
            <w:r>
              <w:rPr>
                <w:rFonts w:ascii="Times New Roman CYR" w:hAnsi="Times New Roman CYR" w:cs="Times New Roman CYR"/>
              </w:rPr>
              <w:t xml:space="preserve">, шурфах, траншеях </w:t>
            </w:r>
            <w:proofErr w:type="spellStart"/>
            <w:r>
              <w:rPr>
                <w:rFonts w:ascii="Times New Roman CYR" w:hAnsi="Times New Roman CYR" w:cs="Times New Roman CYR"/>
              </w:rPr>
              <w:t>тощо</w:t>
            </w:r>
            <w:proofErr w:type="spellEnd"/>
          </w:p>
          <w:p w14:paraId="2D8D44C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3.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дiючих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електроустановках</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напругою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понад</w:t>
            </w:r>
            <w:proofErr w:type="spellEnd"/>
            <w:r>
              <w:rPr>
                <w:rFonts w:ascii="Times New Roman CYR" w:hAnsi="Times New Roman CYR" w:cs="Times New Roman CYR"/>
              </w:rPr>
              <w:t xml:space="preserve"> 1000 В</w:t>
            </w:r>
          </w:p>
          <w:p w14:paraId="1F94671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4. </w:t>
            </w:r>
            <w:proofErr w:type="spellStart"/>
            <w:r>
              <w:rPr>
                <w:rFonts w:ascii="Times New Roman CYR" w:hAnsi="Times New Roman CYR" w:cs="Times New Roman CYR"/>
              </w:rPr>
              <w:t>налагодження</w:t>
            </w:r>
            <w:proofErr w:type="spellEnd"/>
            <w:r>
              <w:rPr>
                <w:rFonts w:ascii="Times New Roman CYR" w:hAnsi="Times New Roman CYR" w:cs="Times New Roman CYR"/>
              </w:rPr>
              <w:t xml:space="preserve">, ремонт, </w:t>
            </w:r>
            <w:proofErr w:type="spellStart"/>
            <w:r>
              <w:rPr>
                <w:rFonts w:ascii="Times New Roman CYR" w:hAnsi="Times New Roman CYR" w:cs="Times New Roman CYR"/>
              </w:rPr>
              <w:t>технiчне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обслуговування</w:t>
            </w:r>
            <w:proofErr w:type="spellEnd"/>
            <w:r>
              <w:rPr>
                <w:rFonts w:ascii="Times New Roman CYR" w:hAnsi="Times New Roman CYR" w:cs="Times New Roman CYR"/>
              </w:rPr>
              <w:t xml:space="preserve"> машин, </w:t>
            </w:r>
            <w:proofErr w:type="spellStart"/>
            <w:r>
              <w:rPr>
                <w:rFonts w:ascii="Times New Roman CYR" w:hAnsi="Times New Roman CYR" w:cs="Times New Roman CYR"/>
              </w:rPr>
              <w:t>механiзмiв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устатковання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пiдвищеної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небезпеки</w:t>
            </w:r>
            <w:proofErr w:type="spellEnd"/>
          </w:p>
          <w:p w14:paraId="1B441E0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та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небезпечнi</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p>
          <w:p w14:paraId="1F3F996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Емiтент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планує</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продовжити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дозволу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наступний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термiн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пiсля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закiнчення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його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дiї</w:t>
            </w:r>
            <w:proofErr w:type="spellEnd"/>
          </w:p>
        </w:tc>
      </w:tr>
    </w:tbl>
    <w:p w14:paraId="48D2B5C6"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56943AC7"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0F9FD9EF" w14:textId="77777777" w:rsidR="005E3F5E" w:rsidRDefault="00763198">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br w:type="page"/>
      </w:r>
      <w:r w:rsidR="000A399B">
        <w:rPr>
          <w:rFonts w:ascii="Times New Roman CYR" w:hAnsi="Times New Roman CYR" w:cs="Times New Roman CYR"/>
          <w:b/>
          <w:bCs/>
          <w:sz w:val="28"/>
          <w:szCs w:val="28"/>
        </w:rPr>
        <w:lastRenderedPageBreak/>
        <w:t xml:space="preserve">V. </w:t>
      </w:r>
      <w:proofErr w:type="spellStart"/>
      <w:r w:rsidR="000A399B">
        <w:rPr>
          <w:rFonts w:ascii="Times New Roman CYR" w:hAnsi="Times New Roman CYR" w:cs="Times New Roman CYR"/>
          <w:b/>
          <w:bCs/>
          <w:sz w:val="28"/>
          <w:szCs w:val="28"/>
        </w:rPr>
        <w:t>Інформація</w:t>
      </w:r>
      <w:proofErr w:type="spellEnd"/>
      <w:r w:rsidR="000A399B">
        <w:rPr>
          <w:rFonts w:ascii="Times New Roman CYR" w:hAnsi="Times New Roman CYR" w:cs="Times New Roman CYR"/>
          <w:b/>
          <w:bCs/>
          <w:sz w:val="28"/>
          <w:szCs w:val="28"/>
        </w:rPr>
        <w:t xml:space="preserve"> про </w:t>
      </w:r>
      <w:proofErr w:type="spellStart"/>
      <w:r w:rsidR="000A399B">
        <w:rPr>
          <w:rFonts w:ascii="Times New Roman CYR" w:hAnsi="Times New Roman CYR" w:cs="Times New Roman CYR"/>
          <w:b/>
          <w:bCs/>
          <w:sz w:val="28"/>
          <w:szCs w:val="28"/>
        </w:rPr>
        <w:t>посадових</w:t>
      </w:r>
      <w:proofErr w:type="spellEnd"/>
      <w:r w:rsidR="000A399B">
        <w:rPr>
          <w:rFonts w:ascii="Times New Roman CYR" w:hAnsi="Times New Roman CYR" w:cs="Times New Roman CYR"/>
          <w:b/>
          <w:bCs/>
          <w:sz w:val="28"/>
          <w:szCs w:val="28"/>
        </w:rPr>
        <w:t xml:space="preserve"> </w:t>
      </w:r>
      <w:proofErr w:type="spellStart"/>
      <w:r w:rsidR="000A399B">
        <w:rPr>
          <w:rFonts w:ascii="Times New Roman CYR" w:hAnsi="Times New Roman CYR" w:cs="Times New Roman CYR"/>
          <w:b/>
          <w:bCs/>
          <w:sz w:val="28"/>
          <w:szCs w:val="28"/>
        </w:rPr>
        <w:t>осіб</w:t>
      </w:r>
      <w:proofErr w:type="spellEnd"/>
      <w:r w:rsidR="000A399B">
        <w:rPr>
          <w:rFonts w:ascii="Times New Roman CYR" w:hAnsi="Times New Roman CYR" w:cs="Times New Roman CYR"/>
          <w:b/>
          <w:bCs/>
          <w:sz w:val="28"/>
          <w:szCs w:val="28"/>
        </w:rPr>
        <w:t xml:space="preserve"> </w:t>
      </w:r>
      <w:proofErr w:type="spellStart"/>
      <w:r w:rsidR="000A399B">
        <w:rPr>
          <w:rFonts w:ascii="Times New Roman CYR" w:hAnsi="Times New Roman CYR" w:cs="Times New Roman CYR"/>
          <w:b/>
          <w:bCs/>
          <w:sz w:val="28"/>
          <w:szCs w:val="28"/>
        </w:rPr>
        <w:t>емітента</w:t>
      </w:r>
      <w:proofErr w:type="spellEnd"/>
    </w:p>
    <w:p w14:paraId="0278600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5F09650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w:t>
      </w:r>
    </w:p>
    <w:p w14:paraId="0674BD7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47966B5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Анатолiй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w:t>
      </w:r>
      <w:proofErr w:type="spellEnd"/>
    </w:p>
    <w:p w14:paraId="70A1611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7A15AF4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1958</w:t>
      </w:r>
    </w:p>
    <w:p w14:paraId="2CF30CF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0346350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76D35B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3B1B39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41</w:t>
      </w:r>
    </w:p>
    <w:p w14:paraId="0342EAF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393BDF9D"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Голова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 </w:t>
      </w:r>
    </w:p>
    <w:p w14:paraId="48FE6F7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6407FD0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координацiя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для </w:t>
      </w:r>
      <w:proofErr w:type="spellStart"/>
      <w:r>
        <w:rPr>
          <w:rFonts w:ascii="Times New Roman CYR" w:hAnsi="Times New Roman CYR" w:cs="Times New Roman CYR"/>
          <w:sz w:val="24"/>
          <w:szCs w:val="24"/>
        </w:rPr>
        <w:t>належного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виконання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своїх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функцiй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2181ED1A"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1071BAD7"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та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w:t>
      </w: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w:t>
      </w:r>
      <w:proofErr w:type="spellStart"/>
      <w:r>
        <w:rPr>
          <w:rFonts w:ascii="Times New Roman CYR" w:hAnsi="Times New Roman CYR" w:cs="Times New Roman CYR"/>
          <w:sz w:val="24"/>
          <w:szCs w:val="24"/>
        </w:rPr>
        <w:t>Голови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 Президента.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w:t>
      </w:r>
    </w:p>
    <w:p w14:paraId="76198D03"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4D43B42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39635D57"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400A148"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1738165C"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5DBE7AA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F74FB9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75E59BC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049661A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Приходько </w:t>
      </w:r>
      <w:proofErr w:type="spellStart"/>
      <w:r>
        <w:rPr>
          <w:rFonts w:ascii="Times New Roman CYR" w:hAnsi="Times New Roman CYR" w:cs="Times New Roman CYR"/>
          <w:sz w:val="24"/>
          <w:szCs w:val="24"/>
        </w:rPr>
        <w:t>Леонiд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182C682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7AA58ED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1947</w:t>
      </w:r>
    </w:p>
    <w:p w14:paraId="3C66B28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4ADC348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CD7AAB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8BDAEA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49</w:t>
      </w:r>
    </w:p>
    <w:p w14:paraId="1FE2646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B33C47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1C05411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109F78E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lastRenderedPageBreak/>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50EE3CCA"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5E9EE96C"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Бондара </w:t>
      </w:r>
      <w:proofErr w:type="spellStart"/>
      <w:r>
        <w:rPr>
          <w:rFonts w:ascii="Times New Roman CYR" w:hAnsi="Times New Roman CYR" w:cs="Times New Roman CYR"/>
          <w:sz w:val="24"/>
          <w:szCs w:val="24"/>
        </w:rPr>
        <w:t>Анатолiя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Олександровича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7,0121%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116DBE7C"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A31644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13DFD6DA"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0D42166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3B614F0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1F214D1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B97D9E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Шолом </w:t>
      </w:r>
      <w:proofErr w:type="spellStart"/>
      <w:r>
        <w:rPr>
          <w:rFonts w:ascii="Times New Roman CYR" w:hAnsi="Times New Roman CYR" w:cs="Times New Roman CYR"/>
          <w:sz w:val="24"/>
          <w:szCs w:val="24"/>
        </w:rPr>
        <w:t>Сергiй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Васильович</w:t>
      </w:r>
      <w:proofErr w:type="spellEnd"/>
    </w:p>
    <w:p w14:paraId="6B90401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17F8DC1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1959</w:t>
      </w:r>
    </w:p>
    <w:p w14:paraId="4120883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18169DB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6AD595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3349FD2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45</w:t>
      </w:r>
    </w:p>
    <w:p w14:paraId="3880CB9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00FD35F"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3A2CCA1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6351A16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4DA8FBF3"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66D680D4"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Не є </w:t>
      </w:r>
      <w:proofErr w:type="spellStart"/>
      <w:r>
        <w:rPr>
          <w:rFonts w:ascii="Times New Roman CYR" w:hAnsi="Times New Roman CYR" w:cs="Times New Roman CYR"/>
          <w:sz w:val="24"/>
          <w:szCs w:val="24"/>
        </w:rPr>
        <w:t>акцiонером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w:t>
      </w:r>
      <w:proofErr w:type="gramStart"/>
      <w:r>
        <w:rPr>
          <w:rFonts w:ascii="Times New Roman CYR" w:hAnsi="Times New Roman CYR" w:cs="Times New Roman CYR"/>
          <w:sz w:val="24"/>
          <w:szCs w:val="24"/>
        </w:rPr>
        <w:t>тента</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представник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акцiонера</w:t>
      </w:r>
      <w:proofErr w:type="spellEnd"/>
      <w:r>
        <w:rPr>
          <w:rFonts w:ascii="Times New Roman CYR" w:hAnsi="Times New Roman CYR" w:cs="Times New Roman CYR"/>
          <w:sz w:val="24"/>
          <w:szCs w:val="24"/>
        </w:rPr>
        <w:t xml:space="preserve"> ТОВ "</w:t>
      </w:r>
      <w:proofErr w:type="spellStart"/>
      <w:r>
        <w:rPr>
          <w:rFonts w:ascii="Times New Roman CYR" w:hAnsi="Times New Roman CYR" w:cs="Times New Roman CYR"/>
          <w:sz w:val="24"/>
          <w:szCs w:val="24"/>
        </w:rPr>
        <w:t>Торговий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Славич</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24,9910%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
    <w:p w14:paraId="4E191FE7"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4E9C76C"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0794404C"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5D7350B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2BEC63A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6B8027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7C427DC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w:t>
      </w:r>
      <w:proofErr w:type="spellStart"/>
      <w:r>
        <w:rPr>
          <w:rFonts w:ascii="Times New Roman CYR" w:hAnsi="Times New Roman CYR" w:cs="Times New Roman CYR"/>
          <w:sz w:val="24"/>
          <w:szCs w:val="24"/>
        </w:rPr>
        <w:t>Олена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1DE0BF4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5217857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1981</w:t>
      </w:r>
    </w:p>
    <w:p w14:paraId="6B685C0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1D9E858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65756CE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64E0949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18</w:t>
      </w:r>
    </w:p>
    <w:p w14:paraId="16B2470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505C3C1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7D797EE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3905D070"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lastRenderedPageBreak/>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2F1A29D6"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19C3C5B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Обрана</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4,4307%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0684E88F"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3DA58B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5A8A491C"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06238ED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1D2B958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2C13A06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07FD52C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Бондар Олександр </w:t>
      </w:r>
      <w:proofErr w:type="spellStart"/>
      <w:r>
        <w:rPr>
          <w:rFonts w:ascii="Times New Roman CYR" w:hAnsi="Times New Roman CYR" w:cs="Times New Roman CYR"/>
          <w:sz w:val="24"/>
          <w:szCs w:val="24"/>
        </w:rPr>
        <w:t>Анатолiйович</w:t>
      </w:r>
      <w:proofErr w:type="spellEnd"/>
    </w:p>
    <w:p w14:paraId="1C5D817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4A3BD47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1986</w:t>
      </w:r>
    </w:p>
    <w:p w14:paraId="7453DD0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505468E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5148774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6413A13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14</w:t>
      </w:r>
    </w:p>
    <w:p w14:paraId="601CF2C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519AABC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w:t>
      </w:r>
    </w:p>
    <w:p w14:paraId="35BD22A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33E711F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Наглядову</w:t>
      </w:r>
      <w:proofErr w:type="spellEnd"/>
      <w:r>
        <w:rPr>
          <w:rFonts w:ascii="Times New Roman CYR" w:hAnsi="Times New Roman CYR" w:cs="Times New Roman CYR"/>
          <w:sz w:val="24"/>
          <w:szCs w:val="24"/>
        </w:rPr>
        <w:t xml:space="preserve"> раду. 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як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перервi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проведенням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шляхом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Обов'язками</w:t>
      </w:r>
      <w:proofErr w:type="spellEnd"/>
      <w:r>
        <w:rPr>
          <w:rFonts w:ascii="Times New Roman CYR" w:hAnsi="Times New Roman CYR" w:cs="Times New Roman CYR"/>
          <w:sz w:val="24"/>
          <w:szCs w:val="24"/>
        </w:rPr>
        <w:t xml:space="preserve">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є </w:t>
      </w:r>
      <w:proofErr w:type="spellStart"/>
      <w:r>
        <w:rPr>
          <w:rFonts w:ascii="Times New Roman CYR" w:hAnsi="Times New Roman CYR" w:cs="Times New Roman CYR"/>
          <w:sz w:val="24"/>
          <w:szCs w:val="24"/>
        </w:rPr>
        <w:t>брати</w:t>
      </w:r>
      <w:proofErr w:type="spellEnd"/>
      <w:r>
        <w:rPr>
          <w:rFonts w:ascii="Times New Roman CYR" w:hAnsi="Times New Roman CYR" w:cs="Times New Roman CYR"/>
          <w:sz w:val="24"/>
          <w:szCs w:val="24"/>
        </w:rPr>
        <w:t xml:space="preserve"> участь у </w:t>
      </w:r>
      <w:proofErr w:type="spellStart"/>
      <w:r>
        <w:rPr>
          <w:rFonts w:ascii="Times New Roman CYR" w:hAnsi="Times New Roman CYR" w:cs="Times New Roman CYR"/>
          <w:sz w:val="24"/>
          <w:szCs w:val="24"/>
        </w:rPr>
        <w:t>засiданнях</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Радою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стосуються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42A944DD"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72C3B01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члена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w:t>
      </w:r>
      <w:proofErr w:type="gramStart"/>
      <w:r>
        <w:rPr>
          <w:rFonts w:ascii="Times New Roman CYR" w:hAnsi="Times New Roman CYR" w:cs="Times New Roman CYR"/>
          <w:sz w:val="24"/>
          <w:szCs w:val="24"/>
        </w:rPr>
        <w:t>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11.12.2020 року на 3 роки. </w:t>
      </w:r>
      <w:proofErr w:type="spellStart"/>
      <w:r>
        <w:rPr>
          <w:rFonts w:ascii="Times New Roman CYR" w:hAnsi="Times New Roman CYR" w:cs="Times New Roman CYR"/>
          <w:sz w:val="24"/>
          <w:szCs w:val="24"/>
        </w:rPr>
        <w:t>Обраний</w:t>
      </w:r>
      <w:proofErr w:type="spellEnd"/>
      <w:r>
        <w:rPr>
          <w:rFonts w:ascii="Times New Roman CYR" w:hAnsi="Times New Roman CYR" w:cs="Times New Roman CYR"/>
          <w:sz w:val="24"/>
          <w:szCs w:val="24"/>
        </w:rPr>
        <w:t xml:space="preserve"> як </w:t>
      </w:r>
      <w:proofErr w:type="spellStart"/>
      <w:r>
        <w:rPr>
          <w:rFonts w:ascii="Times New Roman CYR" w:hAnsi="Times New Roman CYR" w:cs="Times New Roman CYR"/>
          <w:sz w:val="24"/>
          <w:szCs w:val="24"/>
        </w:rPr>
        <w:t>акцiонер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володiє</w:t>
      </w:r>
      <w:proofErr w:type="spellEnd"/>
      <w:r>
        <w:rPr>
          <w:rFonts w:ascii="Times New Roman CYR" w:hAnsi="Times New Roman CYR" w:cs="Times New Roman CYR"/>
          <w:sz w:val="24"/>
          <w:szCs w:val="24"/>
        </w:rPr>
        <w:t xml:space="preserve"> 4,4306% </w:t>
      </w:r>
      <w:proofErr w:type="spellStart"/>
      <w:r>
        <w:rPr>
          <w:rFonts w:ascii="Times New Roman CYR" w:hAnsi="Times New Roman CYR" w:cs="Times New Roman CYR"/>
          <w:sz w:val="24"/>
          <w:szCs w:val="24"/>
        </w:rPr>
        <w:t>акцiй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w:t>
      </w:r>
    </w:p>
    <w:p w14:paraId="58477271"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47FE3E47"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 xml:space="preserve">. </w:t>
      </w:r>
    </w:p>
    <w:p w14:paraId="7FA812D7"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6DE7B54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D21F8F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Голова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4B5856D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70985B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Свинар</w:t>
      </w:r>
      <w:proofErr w:type="spellEnd"/>
      <w:r>
        <w:rPr>
          <w:rFonts w:ascii="Times New Roman CYR" w:hAnsi="Times New Roman CYR" w:cs="Times New Roman CYR"/>
          <w:sz w:val="24"/>
          <w:szCs w:val="24"/>
        </w:rPr>
        <w:t xml:space="preserve"> Олександр </w:t>
      </w:r>
      <w:proofErr w:type="spellStart"/>
      <w:r>
        <w:rPr>
          <w:rFonts w:ascii="Times New Roman CYR" w:hAnsi="Times New Roman CYR" w:cs="Times New Roman CYR"/>
          <w:sz w:val="24"/>
          <w:szCs w:val="24"/>
        </w:rPr>
        <w:t>Вiкторович</w:t>
      </w:r>
      <w:proofErr w:type="spellEnd"/>
    </w:p>
    <w:p w14:paraId="635AF1F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3300F3E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1978</w:t>
      </w:r>
    </w:p>
    <w:p w14:paraId="4699019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76DDD0B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369C1F4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1E68756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27</w:t>
      </w:r>
    </w:p>
    <w:p w14:paraId="286CDA5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73021BD7"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w:t>
      </w:r>
    </w:p>
    <w:p w14:paraId="32F3033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7. </w:t>
      </w:r>
      <w:proofErr w:type="spellStart"/>
      <w:r>
        <w:rPr>
          <w:rFonts w:ascii="Times New Roman CYR" w:hAnsi="Times New Roman CYR" w:cs="Times New Roman CYR"/>
          <w:sz w:val="24"/>
          <w:szCs w:val="24"/>
        </w:rPr>
        <w:t>Опис</w:t>
      </w:r>
      <w:proofErr w:type="spellEnd"/>
    </w:p>
    <w:p w14:paraId="2FCE1A7C"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10DADCEB"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759DCF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0D7FC9E7"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7A715D4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6A14A677"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3543014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669465F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6618B3E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CB9C84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Мехеденко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Андрiй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Iванович</w:t>
      </w:r>
      <w:proofErr w:type="spellEnd"/>
    </w:p>
    <w:p w14:paraId="5E46450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48D4196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0BE067A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3AF5519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7047616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D71511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7F40A5B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6E22268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2F2D338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741DBEB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34297C8B"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69BBE3B"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0FDDC031"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4922DAB6"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592D59D3"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3BDBC81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799835C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5F5322A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366208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Глущенко </w:t>
      </w:r>
      <w:proofErr w:type="spellStart"/>
      <w:r>
        <w:rPr>
          <w:rFonts w:ascii="Times New Roman CYR" w:hAnsi="Times New Roman CYR" w:cs="Times New Roman CYR"/>
          <w:sz w:val="24"/>
          <w:szCs w:val="24"/>
        </w:rPr>
        <w:t>Свiтлана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Анатолiївна</w:t>
      </w:r>
      <w:proofErr w:type="spellEnd"/>
    </w:p>
    <w:p w14:paraId="4FFB11D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6DE9534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1971</w:t>
      </w:r>
    </w:p>
    <w:p w14:paraId="2B2CBEA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6E9A1FC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29C2B1D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2D2E8D0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33</w:t>
      </w:r>
    </w:p>
    <w:p w14:paraId="6DE63224"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331E8A0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член </w:t>
      </w:r>
      <w:proofErr w:type="spellStart"/>
      <w:r>
        <w:rPr>
          <w:rFonts w:ascii="Times New Roman CYR" w:hAnsi="Times New Roman CYR" w:cs="Times New Roman CYR"/>
          <w:sz w:val="24"/>
          <w:szCs w:val="24"/>
        </w:rPr>
        <w:t>ревiзiйної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комiсiї</w:t>
      </w:r>
      <w:proofErr w:type="spellEnd"/>
    </w:p>
    <w:p w14:paraId="35A257F5"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30151FE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Ревiзiйну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комiсiю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 xml:space="preserve">.  </w:t>
      </w:r>
    </w:p>
    <w:p w14:paraId="3576C3B4"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283EACDB"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w:t>
      </w:r>
      <w:proofErr w:type="gramStart"/>
      <w:r>
        <w:rPr>
          <w:rFonts w:ascii="Times New Roman CYR" w:hAnsi="Times New Roman CYR" w:cs="Times New Roman CYR"/>
          <w:sz w:val="24"/>
          <w:szCs w:val="24"/>
        </w:rPr>
        <w:t xml:space="preserve">посаду  </w:t>
      </w:r>
      <w:proofErr w:type="spellStart"/>
      <w:r>
        <w:rPr>
          <w:rFonts w:ascii="Times New Roman CYR" w:hAnsi="Times New Roman CYR" w:cs="Times New Roman CYR"/>
          <w:sz w:val="24"/>
          <w:szCs w:val="24"/>
        </w:rPr>
        <w:t>зг</w:t>
      </w:r>
      <w:proofErr w:type="gramEnd"/>
      <w:r>
        <w:rPr>
          <w:rFonts w:ascii="Times New Roman CYR" w:hAnsi="Times New Roman CYR" w:cs="Times New Roman CYR"/>
          <w:sz w:val="24"/>
          <w:szCs w:val="24"/>
        </w:rPr>
        <w:t>iдно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зборiв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акцiонерiв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27.04.2018 року на 5 </w:t>
      </w:r>
      <w:proofErr w:type="spellStart"/>
      <w:r>
        <w:rPr>
          <w:rFonts w:ascii="Times New Roman CYR" w:hAnsi="Times New Roman CYR" w:cs="Times New Roman CYR"/>
          <w:sz w:val="24"/>
          <w:szCs w:val="24"/>
        </w:rPr>
        <w:t>рокiв</w:t>
      </w:r>
      <w:proofErr w:type="spellEnd"/>
      <w:r>
        <w:rPr>
          <w:rFonts w:ascii="Times New Roman CYR" w:hAnsi="Times New Roman CYR" w:cs="Times New Roman CYR"/>
          <w:sz w:val="24"/>
          <w:szCs w:val="24"/>
        </w:rPr>
        <w:t xml:space="preserve">. </w:t>
      </w:r>
    </w:p>
    <w:p w14:paraId="077A0695"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6F5B3E5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1A749DDA"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06D877DC"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lastRenderedPageBreak/>
        <w:t>1. Посада</w:t>
      </w:r>
    </w:p>
    <w:p w14:paraId="397AE73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w:t>
      </w:r>
    </w:p>
    <w:p w14:paraId="3B05474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548D4DC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Кугук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Iрина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Iванiвна</w:t>
      </w:r>
      <w:proofErr w:type="spellEnd"/>
    </w:p>
    <w:p w14:paraId="4BECDDD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5906B30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1968</w:t>
      </w:r>
    </w:p>
    <w:p w14:paraId="710F096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68E8A9E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40CAFBE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462F9A59"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37</w:t>
      </w:r>
    </w:p>
    <w:p w14:paraId="2B412DB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7E836FBD"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заступник головного бухгалтера</w:t>
      </w:r>
    </w:p>
    <w:p w14:paraId="13629096"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475185C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 xml:space="preserve">До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вiдноситься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пiдприємствi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чинного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урахування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особливостей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органiзацiя</w:t>
      </w:r>
      <w:proofErr w:type="spellEnd"/>
      <w:r>
        <w:rPr>
          <w:rFonts w:ascii="Times New Roman CYR" w:hAnsi="Times New Roman CYR" w:cs="Times New Roman CYR"/>
          <w:sz w:val="24"/>
          <w:szCs w:val="24"/>
        </w:rPr>
        <w:t xml:space="preserve"> контролю за </w:t>
      </w:r>
      <w:proofErr w:type="spellStart"/>
      <w:r>
        <w:rPr>
          <w:rFonts w:ascii="Times New Roman CYR" w:hAnsi="Times New Roman CYR" w:cs="Times New Roman CYR"/>
          <w:sz w:val="24"/>
          <w:szCs w:val="24"/>
        </w:rPr>
        <w:t>вiдображенням</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рахунках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бухгалтерського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1D855751"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1F73913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Призначено</w:t>
      </w:r>
      <w:proofErr w:type="spellEnd"/>
      <w:r>
        <w:rPr>
          <w:rFonts w:ascii="Times New Roman CYR" w:hAnsi="Times New Roman CYR" w:cs="Times New Roman CYR"/>
          <w:sz w:val="24"/>
          <w:szCs w:val="24"/>
        </w:rPr>
        <w:t xml:space="preserve"> </w:t>
      </w:r>
      <w:proofErr w:type="gramStart"/>
      <w:r>
        <w:rPr>
          <w:rFonts w:ascii="Times New Roman CYR" w:hAnsi="Times New Roman CYR" w:cs="Times New Roman CYR"/>
          <w:sz w:val="24"/>
          <w:szCs w:val="24"/>
        </w:rPr>
        <w:t>на посаду</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згiдно</w:t>
      </w:r>
      <w:proofErr w:type="spellEnd"/>
      <w:r>
        <w:rPr>
          <w:rFonts w:ascii="Times New Roman CYR" w:hAnsi="Times New Roman CYR" w:cs="Times New Roman CYR"/>
          <w:sz w:val="24"/>
          <w:szCs w:val="24"/>
        </w:rPr>
        <w:t xml:space="preserve"> наказу Генерального директора 01.06.2006, без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w:t>
      </w:r>
    </w:p>
    <w:p w14:paraId="2F970688"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4FE26C8B"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gramStart"/>
      <w:r>
        <w:rPr>
          <w:rFonts w:ascii="Times New Roman CYR" w:hAnsi="Times New Roman CYR" w:cs="Times New Roman CYR"/>
          <w:sz w:val="24"/>
          <w:szCs w:val="24"/>
        </w:rPr>
        <w:t>i</w:t>
      </w:r>
      <w:proofErr w:type="spellEnd"/>
      <w:r>
        <w:rPr>
          <w:rFonts w:ascii="Times New Roman CYR" w:hAnsi="Times New Roman CYR" w:cs="Times New Roman CYR"/>
          <w:sz w:val="24"/>
          <w:szCs w:val="24"/>
        </w:rPr>
        <w:t xml:space="preserve">  (</w:t>
      </w:r>
      <w:proofErr w:type="gramEnd"/>
      <w:r>
        <w:rPr>
          <w:rFonts w:ascii="Times New Roman CYR" w:hAnsi="Times New Roman CYR" w:cs="Times New Roman CYR"/>
          <w:sz w:val="24"/>
          <w:szCs w:val="24"/>
        </w:rPr>
        <w:t xml:space="preserve">1 квартал 2022 року):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C6AE1DE"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6B67E58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1. Посада</w:t>
      </w:r>
    </w:p>
    <w:p w14:paraId="0BDD4AC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4389985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Прізвище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ім'я</w:t>
      </w:r>
      <w:proofErr w:type="spellEnd"/>
      <w:r>
        <w:rPr>
          <w:rFonts w:ascii="Times New Roman CYR" w:hAnsi="Times New Roman CYR" w:cs="Times New Roman CYR"/>
          <w:sz w:val="24"/>
          <w:szCs w:val="24"/>
        </w:rPr>
        <w:t xml:space="preserve">, по </w:t>
      </w:r>
      <w:proofErr w:type="spellStart"/>
      <w:r>
        <w:rPr>
          <w:rFonts w:ascii="Times New Roman CYR" w:hAnsi="Times New Roman CYR" w:cs="Times New Roman CYR"/>
          <w:sz w:val="24"/>
          <w:szCs w:val="24"/>
        </w:rPr>
        <w:t>батькові</w:t>
      </w:r>
      <w:proofErr w:type="spellEnd"/>
    </w:p>
    <w:p w14:paraId="10A7283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Мурай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Вiктор</w:t>
      </w:r>
      <w:proofErr w:type="spellEnd"/>
      <w:r>
        <w:rPr>
          <w:rFonts w:ascii="Times New Roman CYR" w:hAnsi="Times New Roman CYR" w:cs="Times New Roman CYR"/>
          <w:sz w:val="24"/>
          <w:szCs w:val="24"/>
        </w:rPr>
        <w:t xml:space="preserve"> Петрович</w:t>
      </w:r>
    </w:p>
    <w:p w14:paraId="77BE863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Рік</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народження</w:t>
      </w:r>
      <w:proofErr w:type="spellEnd"/>
    </w:p>
    <w:p w14:paraId="632EF930"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1979</w:t>
      </w:r>
    </w:p>
    <w:p w14:paraId="1C1A9C2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Освіта</w:t>
      </w:r>
      <w:proofErr w:type="spellEnd"/>
    </w:p>
    <w:p w14:paraId="43E5455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вища</w:t>
      </w:r>
      <w:proofErr w:type="spellEnd"/>
    </w:p>
    <w:p w14:paraId="4DA28EF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Стаж </w:t>
      </w:r>
      <w:proofErr w:type="spellStart"/>
      <w:r>
        <w:rPr>
          <w:rFonts w:ascii="Times New Roman CYR" w:hAnsi="Times New Roman CYR" w:cs="Times New Roman CYR"/>
          <w:sz w:val="24"/>
          <w:szCs w:val="24"/>
        </w:rPr>
        <w:t>роботи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років</w:t>
      </w:r>
      <w:proofErr w:type="spellEnd"/>
      <w:r>
        <w:rPr>
          <w:rFonts w:ascii="Times New Roman CYR" w:hAnsi="Times New Roman CYR" w:cs="Times New Roman CYR"/>
          <w:sz w:val="24"/>
          <w:szCs w:val="24"/>
        </w:rPr>
        <w:t>)</w:t>
      </w:r>
    </w:p>
    <w:p w14:paraId="7052C06A"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26</w:t>
      </w:r>
    </w:p>
    <w:p w14:paraId="31AC8EEE"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6. </w:t>
      </w:r>
      <w:proofErr w:type="spellStart"/>
      <w:r>
        <w:rPr>
          <w:rFonts w:ascii="Times New Roman CYR" w:hAnsi="Times New Roman CYR" w:cs="Times New Roman CYR"/>
          <w:sz w:val="24"/>
          <w:szCs w:val="24"/>
        </w:rPr>
        <w:t>Найменування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підприємства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 та посада, яку </w:t>
      </w:r>
      <w:proofErr w:type="spellStart"/>
      <w:r>
        <w:rPr>
          <w:rFonts w:ascii="Times New Roman CYR" w:hAnsi="Times New Roman CYR" w:cs="Times New Roman CYR"/>
          <w:sz w:val="24"/>
          <w:szCs w:val="24"/>
        </w:rPr>
        <w:t>займав</w:t>
      </w:r>
      <w:proofErr w:type="spellEnd"/>
    </w:p>
    <w:p w14:paraId="43F41402"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t>АТ "</w:t>
      </w:r>
      <w:proofErr w:type="spellStart"/>
      <w:r>
        <w:rPr>
          <w:rFonts w:ascii="Times New Roman CYR" w:hAnsi="Times New Roman CYR" w:cs="Times New Roman CYR"/>
          <w:sz w:val="24"/>
          <w:szCs w:val="24"/>
        </w:rPr>
        <w:t>Слов'янськi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шпалери</w:t>
      </w:r>
      <w:proofErr w:type="spellEnd"/>
      <w:r>
        <w:rPr>
          <w:rFonts w:ascii="Times New Roman CYR" w:hAnsi="Times New Roman CYR" w:cs="Times New Roman CYR"/>
          <w:sz w:val="24"/>
          <w:szCs w:val="24"/>
        </w:rPr>
        <w:t xml:space="preserve"> - КФТП", 00278876, </w:t>
      </w: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w:t>
      </w:r>
    </w:p>
    <w:p w14:paraId="05B0588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7. </w:t>
      </w:r>
      <w:proofErr w:type="spellStart"/>
      <w:r>
        <w:rPr>
          <w:rFonts w:ascii="Times New Roman CYR" w:hAnsi="Times New Roman CYR" w:cs="Times New Roman CYR"/>
          <w:sz w:val="24"/>
          <w:szCs w:val="24"/>
        </w:rPr>
        <w:t>Опис</w:t>
      </w:r>
      <w:proofErr w:type="spellEnd"/>
    </w:p>
    <w:p w14:paraId="59404D84"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Повноваження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обов'язки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w:t>
      </w:r>
      <w:proofErr w:type="spellStart"/>
      <w:r>
        <w:rPr>
          <w:rFonts w:ascii="Times New Roman CYR" w:hAnsi="Times New Roman CYR" w:cs="Times New Roman CYR"/>
          <w:sz w:val="24"/>
          <w:szCs w:val="24"/>
        </w:rPr>
        <w:t>визначено</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Статутi</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Положеннi</w:t>
      </w:r>
      <w:proofErr w:type="spellEnd"/>
      <w:r>
        <w:rPr>
          <w:rFonts w:ascii="Times New Roman CYR" w:hAnsi="Times New Roman CYR" w:cs="Times New Roman CYR"/>
          <w:sz w:val="24"/>
          <w:szCs w:val="24"/>
        </w:rPr>
        <w:t xml:space="preserve"> про Генерального директора. </w:t>
      </w:r>
      <w:proofErr w:type="spellStart"/>
      <w:r>
        <w:rPr>
          <w:rFonts w:ascii="Times New Roman CYR" w:hAnsi="Times New Roman CYR" w:cs="Times New Roman CYR"/>
          <w:sz w:val="24"/>
          <w:szCs w:val="24"/>
        </w:rPr>
        <w:t>Посадова</w:t>
      </w:r>
      <w:proofErr w:type="spellEnd"/>
      <w:r>
        <w:rPr>
          <w:rFonts w:ascii="Times New Roman CYR" w:hAnsi="Times New Roman CYR" w:cs="Times New Roman CYR"/>
          <w:sz w:val="24"/>
          <w:szCs w:val="24"/>
        </w:rPr>
        <w:t xml:space="preserve"> особа судимостей за </w:t>
      </w:r>
      <w:proofErr w:type="spellStart"/>
      <w:r>
        <w:rPr>
          <w:rFonts w:ascii="Times New Roman CYR" w:hAnsi="Times New Roman CYR" w:cs="Times New Roman CYR"/>
          <w:sz w:val="24"/>
          <w:szCs w:val="24"/>
        </w:rPr>
        <w:t>корисливi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посадовi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злочини</w:t>
      </w:r>
      <w:proofErr w:type="spell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має</w:t>
      </w:r>
      <w:proofErr w:type="spellEnd"/>
      <w:r>
        <w:rPr>
          <w:rFonts w:ascii="Times New Roman CYR" w:hAnsi="Times New Roman CYR" w:cs="Times New Roman CYR"/>
          <w:sz w:val="24"/>
          <w:szCs w:val="24"/>
        </w:rPr>
        <w:t>.</w:t>
      </w:r>
    </w:p>
    <w:p w14:paraId="12EA961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Обрано</w:t>
      </w:r>
      <w:proofErr w:type="spellEnd"/>
      <w:r>
        <w:rPr>
          <w:rFonts w:ascii="Times New Roman CYR" w:hAnsi="Times New Roman CYR" w:cs="Times New Roman CYR"/>
          <w:sz w:val="24"/>
          <w:szCs w:val="24"/>
        </w:rPr>
        <w:t xml:space="preserve"> на посаду Генерального директора (</w:t>
      </w:r>
      <w:proofErr w:type="spellStart"/>
      <w:r>
        <w:rPr>
          <w:rFonts w:ascii="Times New Roman CYR" w:hAnsi="Times New Roman CYR" w:cs="Times New Roman CYR"/>
          <w:sz w:val="24"/>
          <w:szCs w:val="24"/>
        </w:rPr>
        <w:t>переобрано</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наступний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рiшенням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Наглядової</w:t>
      </w:r>
      <w:proofErr w:type="spellEnd"/>
      <w:r>
        <w:rPr>
          <w:rFonts w:ascii="Times New Roman CYR" w:hAnsi="Times New Roman CYR" w:cs="Times New Roman CYR"/>
          <w:sz w:val="24"/>
          <w:szCs w:val="24"/>
        </w:rPr>
        <w:t xml:space="preserve"> ради (протокол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08.02.2021 № 34)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gramStart"/>
      <w:r>
        <w:rPr>
          <w:rFonts w:ascii="Times New Roman CYR" w:hAnsi="Times New Roman CYR" w:cs="Times New Roman CYR"/>
          <w:sz w:val="24"/>
          <w:szCs w:val="24"/>
        </w:rPr>
        <w:t>Статуту  на</w:t>
      </w:r>
      <w:proofErr w:type="gram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новий</w:t>
      </w:r>
      <w:proofErr w:type="spellEnd"/>
      <w:r>
        <w:rPr>
          <w:rFonts w:ascii="Times New Roman CYR" w:hAnsi="Times New Roman CYR" w:cs="Times New Roman CYR"/>
          <w:sz w:val="24"/>
          <w:szCs w:val="24"/>
        </w:rPr>
        <w:t xml:space="preserve"> строк з </w:t>
      </w:r>
      <w:proofErr w:type="spellStart"/>
      <w:r>
        <w:rPr>
          <w:rFonts w:ascii="Times New Roman CYR" w:hAnsi="Times New Roman CYR" w:cs="Times New Roman CYR"/>
          <w:sz w:val="24"/>
          <w:szCs w:val="24"/>
        </w:rPr>
        <w:t>подовженням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термiну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повноважень</w:t>
      </w:r>
      <w:proofErr w:type="spellEnd"/>
      <w:r>
        <w:rPr>
          <w:rFonts w:ascii="Times New Roman CYR" w:hAnsi="Times New Roman CYR" w:cs="Times New Roman CYR"/>
          <w:sz w:val="24"/>
          <w:szCs w:val="24"/>
        </w:rPr>
        <w:t xml:space="preserve"> по 7 лютого 2023 року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w:t>
      </w:r>
    </w:p>
    <w:p w14:paraId="4C8C179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складi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посадової</w:t>
      </w:r>
      <w:proofErr w:type="spellEnd"/>
      <w:r>
        <w:rPr>
          <w:rFonts w:ascii="Times New Roman CYR" w:hAnsi="Times New Roman CYR" w:cs="Times New Roman CYR"/>
          <w:sz w:val="24"/>
          <w:szCs w:val="24"/>
        </w:rPr>
        <w:t xml:space="preserve"> особи в </w:t>
      </w:r>
      <w:proofErr w:type="spellStart"/>
      <w:r>
        <w:rPr>
          <w:rFonts w:ascii="Times New Roman CYR" w:hAnsi="Times New Roman CYR" w:cs="Times New Roman CYR"/>
          <w:sz w:val="24"/>
          <w:szCs w:val="24"/>
        </w:rPr>
        <w:t>звiтному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перiодi</w:t>
      </w:r>
      <w:proofErr w:type="spellEnd"/>
      <w:r>
        <w:rPr>
          <w:rFonts w:ascii="Times New Roman CYR" w:hAnsi="Times New Roman CYR" w:cs="Times New Roman CYR"/>
          <w:sz w:val="24"/>
          <w:szCs w:val="24"/>
        </w:rPr>
        <w:t xml:space="preserve"> (III квартал 2021 року</w:t>
      </w:r>
      <w:proofErr w:type="gramStart"/>
      <w:r>
        <w:rPr>
          <w:rFonts w:ascii="Times New Roman CYR" w:hAnsi="Times New Roman CYR" w:cs="Times New Roman CYR"/>
          <w:sz w:val="24"/>
          <w:szCs w:val="24"/>
        </w:rPr>
        <w:t>) :</w:t>
      </w:r>
      <w:proofErr w:type="gramEnd"/>
      <w:r>
        <w:rPr>
          <w:rFonts w:ascii="Times New Roman CYR" w:hAnsi="Times New Roman CYR" w:cs="Times New Roman CYR"/>
          <w:sz w:val="24"/>
          <w:szCs w:val="24"/>
        </w:rPr>
        <w:t xml:space="preserve"> не </w:t>
      </w:r>
      <w:proofErr w:type="spellStart"/>
      <w:r>
        <w:rPr>
          <w:rFonts w:ascii="Times New Roman CYR" w:hAnsi="Times New Roman CYR" w:cs="Times New Roman CYR"/>
          <w:sz w:val="24"/>
          <w:szCs w:val="24"/>
        </w:rPr>
        <w:t>вiдбувалися</w:t>
      </w:r>
      <w:proofErr w:type="spellEnd"/>
      <w:r>
        <w:rPr>
          <w:rFonts w:ascii="Times New Roman CYR" w:hAnsi="Times New Roman CYR" w:cs="Times New Roman CYR"/>
          <w:sz w:val="24"/>
          <w:szCs w:val="24"/>
        </w:rPr>
        <w:t>.</w:t>
      </w:r>
    </w:p>
    <w:p w14:paraId="3570E626"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473A1CCA" w14:textId="77777777" w:rsidR="004E0300" w:rsidRDefault="004E0300">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1B6F5B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 </w:t>
      </w:r>
      <w:proofErr w:type="spellStart"/>
      <w:r>
        <w:rPr>
          <w:rFonts w:ascii="Times New Roman CYR" w:hAnsi="Times New Roman CYR" w:cs="Times New Roman CYR"/>
          <w:b/>
          <w:bCs/>
          <w:sz w:val="28"/>
          <w:szCs w:val="28"/>
        </w:rPr>
        <w:t>Інформація</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господарську</w:t>
      </w:r>
      <w:proofErr w:type="spellEnd"/>
      <w:r>
        <w:rPr>
          <w:rFonts w:ascii="Times New Roman CYR" w:hAnsi="Times New Roman CYR" w:cs="Times New Roman CYR"/>
          <w:b/>
          <w:bCs/>
          <w:sz w:val="28"/>
          <w:szCs w:val="28"/>
        </w:rPr>
        <w:t xml:space="preserve"> та </w:t>
      </w:r>
      <w:proofErr w:type="spellStart"/>
      <w:r>
        <w:rPr>
          <w:rFonts w:ascii="Times New Roman CYR" w:hAnsi="Times New Roman CYR" w:cs="Times New Roman CYR"/>
          <w:b/>
          <w:bCs/>
          <w:sz w:val="28"/>
          <w:szCs w:val="28"/>
        </w:rPr>
        <w:t>фінансову</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діяльність</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1A09DFD6"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07DCCC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зобов’язання</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забезпечення</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780"/>
        <w:gridCol w:w="1440"/>
        <w:gridCol w:w="1480"/>
        <w:gridCol w:w="1940"/>
        <w:gridCol w:w="1328"/>
      </w:tblGrid>
      <w:tr w:rsidR="005E3F5E" w14:paraId="699D5E35" w14:textId="77777777">
        <w:trPr>
          <w:trHeight w:val="300"/>
        </w:trPr>
        <w:tc>
          <w:tcPr>
            <w:tcW w:w="3780" w:type="dxa"/>
            <w:tcBorders>
              <w:top w:val="single" w:sz="6" w:space="0" w:color="auto"/>
              <w:bottom w:val="single" w:sz="6" w:space="0" w:color="auto"/>
              <w:right w:val="single" w:sz="6" w:space="0" w:color="auto"/>
            </w:tcBorders>
            <w:vAlign w:val="center"/>
          </w:tcPr>
          <w:p w14:paraId="3C97F6E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зобов’язань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2CE7D8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виникнення</w:t>
            </w:r>
            <w:proofErr w:type="spellEnd"/>
          </w:p>
        </w:tc>
        <w:tc>
          <w:tcPr>
            <w:tcW w:w="1480" w:type="dxa"/>
            <w:tcBorders>
              <w:top w:val="single" w:sz="6" w:space="0" w:color="auto"/>
              <w:left w:val="single" w:sz="6" w:space="0" w:color="auto"/>
              <w:bottom w:val="single" w:sz="6" w:space="0" w:color="auto"/>
              <w:right w:val="single" w:sz="6" w:space="0" w:color="auto"/>
            </w:tcBorders>
            <w:vAlign w:val="center"/>
          </w:tcPr>
          <w:p w14:paraId="55761F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Непогашена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частина</w:t>
            </w:r>
            <w:proofErr w:type="spellEnd"/>
            <w:r>
              <w:rPr>
                <w:rFonts w:ascii="Times New Roman CYR" w:hAnsi="Times New Roman CYR" w:cs="Times New Roman CYR"/>
                <w:b/>
                <w:bCs/>
              </w:rPr>
              <w:t xml:space="preserve"> боргу (тис.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940" w:type="dxa"/>
            <w:tcBorders>
              <w:top w:val="single" w:sz="6" w:space="0" w:color="auto"/>
              <w:left w:val="single" w:sz="6" w:space="0" w:color="auto"/>
              <w:bottom w:val="single" w:sz="6" w:space="0" w:color="auto"/>
              <w:right w:val="single" w:sz="6" w:space="0" w:color="auto"/>
            </w:tcBorders>
            <w:vAlign w:val="center"/>
          </w:tcPr>
          <w:p w14:paraId="2FB091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користування</w:t>
            </w:r>
            <w:proofErr w:type="spellEnd"/>
            <w:r>
              <w:rPr>
                <w:rFonts w:ascii="Times New Roman CYR" w:hAnsi="Times New Roman CYR" w:cs="Times New Roman CYR"/>
                <w:b/>
                <w:bCs/>
              </w:rPr>
              <w:t xml:space="preserve"> коштами (</w:t>
            </w: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річних</w:t>
            </w:r>
            <w:proofErr w:type="spellEnd"/>
            <w:r>
              <w:rPr>
                <w:rFonts w:ascii="Times New Roman CYR" w:hAnsi="Times New Roman CYR" w:cs="Times New Roman CYR"/>
                <w:b/>
                <w:bCs/>
              </w:rPr>
              <w:t>)</w:t>
            </w:r>
          </w:p>
        </w:tc>
        <w:tc>
          <w:tcPr>
            <w:tcW w:w="1328" w:type="dxa"/>
            <w:tcBorders>
              <w:top w:val="single" w:sz="6" w:space="0" w:color="auto"/>
              <w:left w:val="single" w:sz="6" w:space="0" w:color="auto"/>
              <w:bottom w:val="single" w:sz="6" w:space="0" w:color="auto"/>
            </w:tcBorders>
            <w:vAlign w:val="center"/>
          </w:tcPr>
          <w:p w14:paraId="23D2D0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погашення</w:t>
            </w:r>
            <w:proofErr w:type="spellEnd"/>
          </w:p>
        </w:tc>
      </w:tr>
      <w:tr w:rsidR="005E3F5E" w14:paraId="380A5EBC" w14:textId="77777777">
        <w:trPr>
          <w:trHeight w:val="300"/>
        </w:trPr>
        <w:tc>
          <w:tcPr>
            <w:tcW w:w="3780" w:type="dxa"/>
            <w:tcBorders>
              <w:top w:val="single" w:sz="6" w:space="0" w:color="auto"/>
              <w:bottom w:val="single" w:sz="6" w:space="0" w:color="auto"/>
              <w:right w:val="single" w:sz="6" w:space="0" w:color="auto"/>
            </w:tcBorders>
            <w:vAlign w:val="center"/>
          </w:tcPr>
          <w:p w14:paraId="553408C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банку</w:t>
            </w:r>
          </w:p>
        </w:tc>
        <w:tc>
          <w:tcPr>
            <w:tcW w:w="1440" w:type="dxa"/>
            <w:tcBorders>
              <w:top w:val="single" w:sz="6" w:space="0" w:color="auto"/>
              <w:left w:val="single" w:sz="6" w:space="0" w:color="auto"/>
              <w:bottom w:val="single" w:sz="6" w:space="0" w:color="auto"/>
              <w:right w:val="single" w:sz="6" w:space="0" w:color="auto"/>
            </w:tcBorders>
            <w:vAlign w:val="center"/>
          </w:tcPr>
          <w:p w14:paraId="48414E8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C6E462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7D86B1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346A3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26719CD6" w14:textId="77777777">
        <w:trPr>
          <w:trHeight w:val="300"/>
        </w:trPr>
        <w:tc>
          <w:tcPr>
            <w:tcW w:w="3780" w:type="dxa"/>
            <w:tcBorders>
              <w:top w:val="single" w:sz="6" w:space="0" w:color="auto"/>
              <w:bottom w:val="single" w:sz="6" w:space="0" w:color="auto"/>
              <w:right w:val="single" w:sz="6" w:space="0" w:color="auto"/>
            </w:tcBorders>
            <w:vAlign w:val="center"/>
          </w:tcPr>
          <w:p w14:paraId="00E1244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583939F7"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58601A8D" w14:textId="77777777">
        <w:trPr>
          <w:trHeight w:val="300"/>
        </w:trPr>
        <w:tc>
          <w:tcPr>
            <w:tcW w:w="3780" w:type="dxa"/>
            <w:tcBorders>
              <w:top w:val="single" w:sz="6" w:space="0" w:color="auto"/>
              <w:bottom w:val="single" w:sz="6" w:space="0" w:color="auto"/>
              <w:right w:val="single" w:sz="6" w:space="0" w:color="auto"/>
            </w:tcBorders>
            <w:vAlign w:val="center"/>
          </w:tcPr>
          <w:p w14:paraId="6F9A967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188AE2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3295D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4F7C6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080CD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599A1A78" w14:textId="77777777">
        <w:trPr>
          <w:trHeight w:val="300"/>
        </w:trPr>
        <w:tc>
          <w:tcPr>
            <w:tcW w:w="3780" w:type="dxa"/>
            <w:tcBorders>
              <w:top w:val="single" w:sz="6" w:space="0" w:color="auto"/>
              <w:bottom w:val="single" w:sz="6" w:space="0" w:color="auto"/>
              <w:right w:val="single" w:sz="6" w:space="0" w:color="auto"/>
            </w:tcBorders>
            <w:vAlign w:val="center"/>
          </w:tcPr>
          <w:p w14:paraId="79E77AD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6188" w:type="dxa"/>
            <w:gridSpan w:val="4"/>
            <w:tcBorders>
              <w:top w:val="single" w:sz="6" w:space="0" w:color="auto"/>
              <w:left w:val="single" w:sz="6" w:space="0" w:color="auto"/>
              <w:bottom w:val="single" w:sz="6" w:space="0" w:color="auto"/>
            </w:tcBorders>
            <w:vAlign w:val="center"/>
          </w:tcPr>
          <w:p w14:paraId="4060B8B0"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301D6678" w14:textId="77777777">
        <w:trPr>
          <w:trHeight w:val="300"/>
        </w:trPr>
        <w:tc>
          <w:tcPr>
            <w:tcW w:w="3780" w:type="dxa"/>
            <w:tcBorders>
              <w:top w:val="single" w:sz="6" w:space="0" w:color="auto"/>
              <w:bottom w:val="single" w:sz="6" w:space="0" w:color="auto"/>
              <w:right w:val="single" w:sz="6" w:space="0" w:color="auto"/>
            </w:tcBorders>
            <w:vAlign w:val="center"/>
          </w:tcPr>
          <w:p w14:paraId="07F641F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облігаціями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0D4D68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DAC64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098579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0A4DF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3DF8B028" w14:textId="77777777">
        <w:trPr>
          <w:trHeight w:val="300"/>
        </w:trPr>
        <w:tc>
          <w:tcPr>
            <w:tcW w:w="3780" w:type="dxa"/>
            <w:tcBorders>
              <w:top w:val="single" w:sz="6" w:space="0" w:color="auto"/>
              <w:bottom w:val="single" w:sz="6" w:space="0" w:color="auto"/>
              <w:right w:val="single" w:sz="6" w:space="0" w:color="auto"/>
            </w:tcBorders>
            <w:vAlign w:val="center"/>
          </w:tcPr>
          <w:p w14:paraId="72F0D0B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іпотечними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1B834B5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6EDA95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3687121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76CD531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1BC41614" w14:textId="77777777">
        <w:trPr>
          <w:trHeight w:val="300"/>
        </w:trPr>
        <w:tc>
          <w:tcPr>
            <w:tcW w:w="3780" w:type="dxa"/>
            <w:tcBorders>
              <w:top w:val="single" w:sz="6" w:space="0" w:color="auto"/>
              <w:bottom w:val="single" w:sz="6" w:space="0" w:color="auto"/>
              <w:right w:val="single" w:sz="6" w:space="0" w:color="auto"/>
            </w:tcBorders>
            <w:vAlign w:val="center"/>
          </w:tcPr>
          <w:p w14:paraId="088AC77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сертифікатами</w:t>
            </w:r>
            <w:proofErr w:type="spellEnd"/>
            <w:r>
              <w:rPr>
                <w:rFonts w:ascii="Times New Roman CYR" w:hAnsi="Times New Roman CYR" w:cs="Times New Roman CYR"/>
              </w:rPr>
              <w:t xml:space="preserve"> ФОН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випуском</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4F1337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2F4E0B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60269B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41604D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2D93D604" w14:textId="77777777">
        <w:trPr>
          <w:trHeight w:val="300"/>
        </w:trPr>
        <w:tc>
          <w:tcPr>
            <w:tcW w:w="3780" w:type="dxa"/>
            <w:tcBorders>
              <w:top w:val="single" w:sz="6" w:space="0" w:color="auto"/>
              <w:bottom w:val="single" w:sz="6" w:space="0" w:color="auto"/>
              <w:right w:val="single" w:sz="6" w:space="0" w:color="auto"/>
            </w:tcBorders>
            <w:vAlign w:val="center"/>
          </w:tcPr>
          <w:p w14:paraId="4C8FC7A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 векселями (</w:t>
            </w:r>
            <w:proofErr w:type="spellStart"/>
            <w:r>
              <w:rPr>
                <w:rFonts w:ascii="Times New Roman CYR" w:hAnsi="Times New Roman CYR" w:cs="Times New Roman CYR"/>
              </w:rPr>
              <w:t>усього</w:t>
            </w:r>
            <w:proofErr w:type="spellEnd"/>
            <w:r>
              <w:rPr>
                <w:rFonts w:ascii="Times New Roman CYR" w:hAnsi="Times New Roman CYR" w:cs="Times New Roman CYR"/>
              </w:rPr>
              <w:t>)</w:t>
            </w:r>
          </w:p>
        </w:tc>
        <w:tc>
          <w:tcPr>
            <w:tcW w:w="1440" w:type="dxa"/>
            <w:tcBorders>
              <w:top w:val="single" w:sz="6" w:space="0" w:color="auto"/>
              <w:left w:val="single" w:sz="6" w:space="0" w:color="auto"/>
              <w:bottom w:val="single" w:sz="6" w:space="0" w:color="auto"/>
              <w:right w:val="single" w:sz="6" w:space="0" w:color="auto"/>
            </w:tcBorders>
            <w:vAlign w:val="center"/>
          </w:tcPr>
          <w:p w14:paraId="42EBD3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6C0F2A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CE1FD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24C17A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6E6A657B" w14:textId="77777777">
        <w:trPr>
          <w:trHeight w:val="300"/>
        </w:trPr>
        <w:tc>
          <w:tcPr>
            <w:tcW w:w="3780" w:type="dxa"/>
            <w:tcBorders>
              <w:top w:val="single" w:sz="6" w:space="0" w:color="auto"/>
              <w:bottom w:val="single" w:sz="6" w:space="0" w:color="auto"/>
              <w:right w:val="single" w:sz="6" w:space="0" w:color="auto"/>
            </w:tcBorders>
            <w:vAlign w:val="center"/>
          </w:tcPr>
          <w:p w14:paraId="1B862DD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іншими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похідними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0599A1D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71E398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436960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CB1071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5FFAE53E" w14:textId="77777777">
        <w:trPr>
          <w:trHeight w:val="300"/>
        </w:trPr>
        <w:tc>
          <w:tcPr>
            <w:tcW w:w="3780" w:type="dxa"/>
            <w:tcBorders>
              <w:top w:val="single" w:sz="6" w:space="0" w:color="auto"/>
              <w:bottom w:val="single" w:sz="6" w:space="0" w:color="auto"/>
              <w:right w:val="single" w:sz="6" w:space="0" w:color="auto"/>
            </w:tcBorders>
            <w:vAlign w:val="center"/>
          </w:tcPr>
          <w:p w14:paraId="02C4154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фінансовими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корпоративні</w:t>
            </w:r>
            <w:proofErr w:type="spellEnd"/>
            <w:r>
              <w:rPr>
                <w:rFonts w:ascii="Times New Roman CYR" w:hAnsi="Times New Roman CYR" w:cs="Times New Roman CYR"/>
              </w:rPr>
              <w:t xml:space="preserve"> права (за </w:t>
            </w:r>
            <w:proofErr w:type="spellStart"/>
            <w:r>
              <w:rPr>
                <w:rFonts w:ascii="Times New Roman CYR" w:hAnsi="Times New Roman CYR" w:cs="Times New Roman CYR"/>
              </w:rPr>
              <w:t>кожним</w:t>
            </w:r>
            <w:proofErr w:type="spellEnd"/>
            <w:r>
              <w:rPr>
                <w:rFonts w:ascii="Times New Roman CYR" w:hAnsi="Times New Roman CYR" w:cs="Times New Roman CYR"/>
              </w:rPr>
              <w:t xml:space="preserve"> видом):</w:t>
            </w:r>
          </w:p>
        </w:tc>
        <w:tc>
          <w:tcPr>
            <w:tcW w:w="1440" w:type="dxa"/>
            <w:tcBorders>
              <w:top w:val="single" w:sz="6" w:space="0" w:color="auto"/>
              <w:left w:val="single" w:sz="6" w:space="0" w:color="auto"/>
              <w:bottom w:val="single" w:sz="6" w:space="0" w:color="auto"/>
              <w:right w:val="single" w:sz="6" w:space="0" w:color="auto"/>
            </w:tcBorders>
            <w:vAlign w:val="center"/>
          </w:tcPr>
          <w:p w14:paraId="376FEB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BAD508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22F637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AADFE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2BBD6A0C" w14:textId="77777777">
        <w:trPr>
          <w:trHeight w:val="300"/>
        </w:trPr>
        <w:tc>
          <w:tcPr>
            <w:tcW w:w="3780" w:type="dxa"/>
            <w:tcBorders>
              <w:top w:val="single" w:sz="6" w:space="0" w:color="auto"/>
              <w:bottom w:val="single" w:sz="6" w:space="0" w:color="auto"/>
              <w:right w:val="single" w:sz="6" w:space="0" w:color="auto"/>
            </w:tcBorders>
            <w:vAlign w:val="center"/>
          </w:tcPr>
          <w:p w14:paraId="373970A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31A2F3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535FCC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16628</w:t>
            </w:r>
          </w:p>
        </w:tc>
        <w:tc>
          <w:tcPr>
            <w:tcW w:w="1940" w:type="dxa"/>
            <w:tcBorders>
              <w:top w:val="single" w:sz="6" w:space="0" w:color="auto"/>
              <w:left w:val="single" w:sz="6" w:space="0" w:color="auto"/>
              <w:bottom w:val="single" w:sz="6" w:space="0" w:color="auto"/>
              <w:right w:val="single" w:sz="6" w:space="0" w:color="auto"/>
            </w:tcBorders>
            <w:vAlign w:val="center"/>
          </w:tcPr>
          <w:p w14:paraId="1D2598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464DA4F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1A78E048" w14:textId="77777777">
        <w:trPr>
          <w:trHeight w:val="300"/>
        </w:trPr>
        <w:tc>
          <w:tcPr>
            <w:tcW w:w="3780" w:type="dxa"/>
            <w:tcBorders>
              <w:top w:val="single" w:sz="6" w:space="0" w:color="auto"/>
              <w:bottom w:val="single" w:sz="6" w:space="0" w:color="auto"/>
              <w:right w:val="single" w:sz="6" w:space="0" w:color="auto"/>
            </w:tcBorders>
            <w:vAlign w:val="center"/>
          </w:tcPr>
          <w:p w14:paraId="1C9A268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основі</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60C5C1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1D8BAA5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940" w:type="dxa"/>
            <w:tcBorders>
              <w:top w:val="single" w:sz="6" w:space="0" w:color="auto"/>
              <w:left w:val="single" w:sz="6" w:space="0" w:color="auto"/>
              <w:bottom w:val="single" w:sz="6" w:space="0" w:color="auto"/>
              <w:right w:val="single" w:sz="6" w:space="0" w:color="auto"/>
            </w:tcBorders>
            <w:vAlign w:val="center"/>
          </w:tcPr>
          <w:p w14:paraId="1211F8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5669233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3AA6BEBE" w14:textId="77777777">
        <w:trPr>
          <w:trHeight w:val="300"/>
        </w:trPr>
        <w:tc>
          <w:tcPr>
            <w:tcW w:w="3780" w:type="dxa"/>
            <w:tcBorders>
              <w:top w:val="single" w:sz="6" w:space="0" w:color="auto"/>
              <w:bottom w:val="single" w:sz="6" w:space="0" w:color="auto"/>
              <w:right w:val="single" w:sz="6" w:space="0" w:color="auto"/>
            </w:tcBorders>
            <w:vAlign w:val="center"/>
          </w:tcPr>
          <w:p w14:paraId="2A40E1D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забезпечення</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16245A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0BA854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251942</w:t>
            </w:r>
          </w:p>
        </w:tc>
        <w:tc>
          <w:tcPr>
            <w:tcW w:w="1940" w:type="dxa"/>
            <w:tcBorders>
              <w:top w:val="single" w:sz="6" w:space="0" w:color="auto"/>
              <w:left w:val="single" w:sz="6" w:space="0" w:color="auto"/>
              <w:bottom w:val="single" w:sz="6" w:space="0" w:color="auto"/>
              <w:right w:val="single" w:sz="6" w:space="0" w:color="auto"/>
            </w:tcBorders>
            <w:vAlign w:val="center"/>
          </w:tcPr>
          <w:p w14:paraId="53CFAB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60E48A9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548F8B9B" w14:textId="77777777">
        <w:trPr>
          <w:trHeight w:val="300"/>
        </w:trPr>
        <w:tc>
          <w:tcPr>
            <w:tcW w:w="3780" w:type="dxa"/>
            <w:tcBorders>
              <w:top w:val="single" w:sz="6" w:space="0" w:color="auto"/>
              <w:bottom w:val="single" w:sz="6" w:space="0" w:color="auto"/>
              <w:right w:val="single" w:sz="6" w:space="0" w:color="auto"/>
            </w:tcBorders>
            <w:vAlign w:val="center"/>
          </w:tcPr>
          <w:p w14:paraId="29F055B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забезпечень</w:t>
            </w:r>
            <w:proofErr w:type="spellEnd"/>
          </w:p>
        </w:tc>
        <w:tc>
          <w:tcPr>
            <w:tcW w:w="1440" w:type="dxa"/>
            <w:tcBorders>
              <w:top w:val="single" w:sz="6" w:space="0" w:color="auto"/>
              <w:left w:val="single" w:sz="6" w:space="0" w:color="auto"/>
              <w:bottom w:val="single" w:sz="6" w:space="0" w:color="auto"/>
              <w:right w:val="single" w:sz="6" w:space="0" w:color="auto"/>
            </w:tcBorders>
            <w:vAlign w:val="center"/>
          </w:tcPr>
          <w:p w14:paraId="04152D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480" w:type="dxa"/>
            <w:tcBorders>
              <w:top w:val="single" w:sz="6" w:space="0" w:color="auto"/>
              <w:left w:val="single" w:sz="6" w:space="0" w:color="auto"/>
              <w:bottom w:val="single" w:sz="6" w:space="0" w:color="auto"/>
              <w:right w:val="single" w:sz="6" w:space="0" w:color="auto"/>
            </w:tcBorders>
            <w:vAlign w:val="center"/>
          </w:tcPr>
          <w:p w14:paraId="3B7B1B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268570</w:t>
            </w:r>
          </w:p>
        </w:tc>
        <w:tc>
          <w:tcPr>
            <w:tcW w:w="1940" w:type="dxa"/>
            <w:tcBorders>
              <w:top w:val="single" w:sz="6" w:space="0" w:color="auto"/>
              <w:left w:val="single" w:sz="6" w:space="0" w:color="auto"/>
              <w:bottom w:val="single" w:sz="6" w:space="0" w:color="auto"/>
              <w:right w:val="single" w:sz="6" w:space="0" w:color="auto"/>
            </w:tcBorders>
            <w:vAlign w:val="center"/>
          </w:tcPr>
          <w:p w14:paraId="7CED776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c>
          <w:tcPr>
            <w:tcW w:w="1328" w:type="dxa"/>
            <w:tcBorders>
              <w:top w:val="single" w:sz="6" w:space="0" w:color="auto"/>
              <w:left w:val="single" w:sz="6" w:space="0" w:color="auto"/>
              <w:bottom w:val="single" w:sz="6" w:space="0" w:color="auto"/>
            </w:tcBorders>
            <w:vAlign w:val="center"/>
          </w:tcPr>
          <w:p w14:paraId="3D0A70A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X</w:t>
            </w:r>
          </w:p>
        </w:tc>
      </w:tr>
      <w:tr w:rsidR="005E3F5E" w14:paraId="39F4E227" w14:textId="77777777">
        <w:trPr>
          <w:trHeight w:val="300"/>
        </w:trPr>
        <w:tc>
          <w:tcPr>
            <w:tcW w:w="3780" w:type="dxa"/>
            <w:tcBorders>
              <w:top w:val="single" w:sz="6" w:space="0" w:color="auto"/>
              <w:bottom w:val="single" w:sz="6" w:space="0" w:color="auto"/>
              <w:right w:val="single" w:sz="6" w:space="0" w:color="auto"/>
            </w:tcBorders>
          </w:tcPr>
          <w:p w14:paraId="21EB9F3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6188" w:type="dxa"/>
            <w:gridSpan w:val="4"/>
            <w:tcBorders>
              <w:top w:val="single" w:sz="6" w:space="0" w:color="auto"/>
              <w:left w:val="single" w:sz="6" w:space="0" w:color="auto"/>
              <w:bottom w:val="single" w:sz="6" w:space="0" w:color="auto"/>
            </w:tcBorders>
          </w:tcPr>
          <w:p w14:paraId="6747B5A7"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за </w:t>
            </w:r>
            <w:proofErr w:type="gramStart"/>
            <w:r>
              <w:rPr>
                <w:rFonts w:ascii="Times New Roman CYR" w:hAnsi="Times New Roman CYR" w:cs="Times New Roman CYR"/>
              </w:rPr>
              <w:t xml:space="preserve">кредитами,  </w:t>
            </w:r>
            <w:proofErr w:type="spellStart"/>
            <w:r>
              <w:rPr>
                <w:rFonts w:ascii="Times New Roman CYR" w:hAnsi="Times New Roman CYR" w:cs="Times New Roman CYR"/>
              </w:rPr>
              <w:t>ц</w:t>
            </w:r>
            <w:proofErr w:type="gramEnd"/>
            <w:r>
              <w:rPr>
                <w:rFonts w:ascii="Times New Roman CYR" w:hAnsi="Times New Roman CYR" w:cs="Times New Roman CYR"/>
              </w:rPr>
              <w:t>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iнвестицiями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корпоративнi</w:t>
            </w:r>
            <w:proofErr w:type="spellEnd"/>
            <w:r>
              <w:rPr>
                <w:rFonts w:ascii="Times New Roman CYR" w:hAnsi="Times New Roman CYR" w:cs="Times New Roman CYR"/>
              </w:rPr>
              <w:t xml:space="preserve"> права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кредиторської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r>
              <w:rPr>
                <w:rFonts w:ascii="Times New Roman CYR" w:hAnsi="Times New Roman CYR" w:cs="Times New Roman CYR"/>
              </w:rPr>
              <w:t xml:space="preserve"> - 95171 тис. грн., </w:t>
            </w:r>
            <w:proofErr w:type="spellStart"/>
            <w:r>
              <w:rPr>
                <w:rFonts w:ascii="Times New Roman CYR" w:hAnsi="Times New Roman CYR" w:cs="Times New Roman CYR"/>
              </w:rPr>
              <w:t>заборгованостi</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заробiтної</w:t>
            </w:r>
            <w:proofErr w:type="spellEnd"/>
            <w:r>
              <w:rPr>
                <w:rFonts w:ascii="Times New Roman CYR" w:hAnsi="Times New Roman CYR" w:cs="Times New Roman CYR"/>
              </w:rPr>
              <w:t xml:space="preserve"> плати - 1382 тис. грн.,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- 414 тис. грн. </w:t>
            </w:r>
          </w:p>
          <w:p w14:paraId="4510BC1B"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p w14:paraId="2E0D3BFD"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працi</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r>
              <w:rPr>
                <w:rFonts w:ascii="Times New Roman CYR" w:hAnsi="Times New Roman CYR" w:cs="Times New Roman CYR"/>
              </w:rPr>
              <w:t xml:space="preserve">, по </w:t>
            </w:r>
            <w:proofErr w:type="spellStart"/>
            <w:r>
              <w:rPr>
                <w:rFonts w:ascii="Times New Roman CYR" w:hAnsi="Times New Roman CYR" w:cs="Times New Roman CYR"/>
              </w:rPr>
              <w:t>розрахункам</w:t>
            </w:r>
            <w:proofErr w:type="spellEnd"/>
            <w:r>
              <w:rPr>
                <w:rFonts w:ascii="Times New Roman CYR" w:hAnsi="Times New Roman CYR" w:cs="Times New Roman CYR"/>
              </w:rPr>
              <w:t xml:space="preserve"> з бюджетом є поточною. </w:t>
            </w:r>
          </w:p>
          <w:p w14:paraId="4CC32D21"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p w14:paraId="76A72B1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складаються</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вiдстроченi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- 12942 тис. грн. та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заборгованiсть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 - 3686 тис. грн. </w:t>
            </w:r>
          </w:p>
          <w:p w14:paraId="062E1FD4"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p w14:paraId="3287BA4B"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Довгостроковi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- 12944 тис. грн. </w:t>
            </w:r>
          </w:p>
          <w:p w14:paraId="1C02A484"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p w14:paraId="2C6E2A8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Фiнансова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зворотнiй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основi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вiдсутня</w:t>
            </w:r>
            <w:proofErr w:type="spellEnd"/>
            <w:r>
              <w:rPr>
                <w:rFonts w:ascii="Times New Roman CYR" w:hAnsi="Times New Roman CYR" w:cs="Times New Roman CYR"/>
              </w:rPr>
              <w:t>.</w:t>
            </w:r>
          </w:p>
          <w:p w14:paraId="196351D2"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p w14:paraId="12469CAA"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rPr>
            </w:pPr>
          </w:p>
        </w:tc>
      </w:tr>
    </w:tbl>
    <w:p w14:paraId="0294B515"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1DF3A1F9"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699A1E8"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pgSz w:w="12240" w:h="15840"/>
          <w:pgMar w:top="850" w:right="850" w:bottom="850" w:left="1400" w:header="720" w:footer="720" w:gutter="0"/>
          <w:cols w:space="720"/>
          <w:noEndnote/>
        </w:sectPr>
      </w:pPr>
    </w:p>
    <w:p w14:paraId="6EE500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2.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обсяги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виробництва</w:t>
      </w:r>
      <w:proofErr w:type="spellEnd"/>
      <w:r>
        <w:rPr>
          <w:rFonts w:ascii="Times New Roman CYR" w:hAnsi="Times New Roman CYR" w:cs="Times New Roman CYR"/>
          <w:b/>
          <w:bCs/>
          <w:i/>
          <w:iCs/>
          <w:sz w:val="24"/>
          <w:szCs w:val="24"/>
        </w:rPr>
        <w:t xml:space="preserve"> та </w:t>
      </w:r>
      <w:proofErr w:type="spellStart"/>
      <w:r>
        <w:rPr>
          <w:rFonts w:ascii="Times New Roman CYR" w:hAnsi="Times New Roman CYR" w:cs="Times New Roman CYR"/>
          <w:b/>
          <w:bCs/>
          <w:i/>
          <w:iCs/>
          <w:sz w:val="24"/>
          <w:szCs w:val="24"/>
        </w:rPr>
        <w:t>реалізації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основних</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видів</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600"/>
        <w:gridCol w:w="1400"/>
        <w:gridCol w:w="2180"/>
        <w:gridCol w:w="2180"/>
        <w:gridCol w:w="2190"/>
        <w:gridCol w:w="2180"/>
        <w:gridCol w:w="2180"/>
        <w:gridCol w:w="2190"/>
      </w:tblGrid>
      <w:tr w:rsidR="005E3F5E" w14:paraId="780A4FD2" w14:textId="77777777">
        <w:trPr>
          <w:trHeight w:val="200"/>
        </w:trPr>
        <w:tc>
          <w:tcPr>
            <w:tcW w:w="600" w:type="dxa"/>
            <w:vMerge w:val="restart"/>
            <w:tcBorders>
              <w:top w:val="single" w:sz="6" w:space="0" w:color="auto"/>
              <w:bottom w:val="nil"/>
              <w:right w:val="single" w:sz="6" w:space="0" w:color="auto"/>
            </w:tcBorders>
            <w:vAlign w:val="center"/>
          </w:tcPr>
          <w:p w14:paraId="6254B3B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1400" w:type="dxa"/>
            <w:vMerge w:val="restart"/>
            <w:tcBorders>
              <w:top w:val="single" w:sz="6" w:space="0" w:color="auto"/>
              <w:left w:val="single" w:sz="6" w:space="0" w:color="auto"/>
              <w:bottom w:val="single" w:sz="6" w:space="0" w:color="auto"/>
              <w:right w:val="single" w:sz="6" w:space="0" w:color="auto"/>
            </w:tcBorders>
            <w:vAlign w:val="center"/>
          </w:tcPr>
          <w:p w14:paraId="667F4D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Основні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види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6550" w:type="dxa"/>
            <w:gridSpan w:val="3"/>
            <w:tcBorders>
              <w:top w:val="single" w:sz="6" w:space="0" w:color="auto"/>
              <w:left w:val="single" w:sz="6" w:space="0" w:color="auto"/>
              <w:bottom w:val="single" w:sz="6" w:space="0" w:color="auto"/>
              <w:right w:val="single" w:sz="6" w:space="0" w:color="auto"/>
            </w:tcBorders>
            <w:vAlign w:val="center"/>
          </w:tcPr>
          <w:p w14:paraId="3CDD136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виробництва</w:t>
            </w:r>
            <w:proofErr w:type="spellEnd"/>
          </w:p>
        </w:tc>
        <w:tc>
          <w:tcPr>
            <w:tcW w:w="6550" w:type="dxa"/>
            <w:gridSpan w:val="3"/>
            <w:tcBorders>
              <w:top w:val="single" w:sz="6" w:space="0" w:color="auto"/>
              <w:left w:val="single" w:sz="6" w:space="0" w:color="auto"/>
              <w:bottom w:val="single" w:sz="6" w:space="0" w:color="auto"/>
            </w:tcBorders>
            <w:vAlign w:val="center"/>
          </w:tcPr>
          <w:p w14:paraId="083F1B6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Обсяг</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5E3F5E" w14:paraId="703D4578" w14:textId="77777777">
        <w:trPr>
          <w:trHeight w:val="200"/>
        </w:trPr>
        <w:tc>
          <w:tcPr>
            <w:tcW w:w="600" w:type="dxa"/>
            <w:vMerge/>
            <w:tcBorders>
              <w:top w:val="nil"/>
              <w:bottom w:val="single" w:sz="6" w:space="0" w:color="auto"/>
              <w:right w:val="single" w:sz="6" w:space="0" w:color="auto"/>
            </w:tcBorders>
            <w:vAlign w:val="center"/>
          </w:tcPr>
          <w:p w14:paraId="3EA5279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b/>
                <w:bCs/>
              </w:rPr>
            </w:pPr>
          </w:p>
        </w:tc>
        <w:tc>
          <w:tcPr>
            <w:tcW w:w="1400" w:type="dxa"/>
            <w:vMerge/>
            <w:tcBorders>
              <w:top w:val="single" w:sz="6" w:space="0" w:color="auto"/>
              <w:left w:val="single" w:sz="6" w:space="0" w:color="auto"/>
              <w:bottom w:val="single" w:sz="6" w:space="0" w:color="auto"/>
              <w:right w:val="single" w:sz="6" w:space="0" w:color="auto"/>
            </w:tcBorders>
            <w:vAlign w:val="center"/>
          </w:tcPr>
          <w:p w14:paraId="60ECD93E"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b/>
                <w:bCs/>
              </w:rPr>
            </w:pPr>
          </w:p>
        </w:tc>
        <w:tc>
          <w:tcPr>
            <w:tcW w:w="2180" w:type="dxa"/>
            <w:tcBorders>
              <w:top w:val="single" w:sz="6" w:space="0" w:color="auto"/>
              <w:left w:val="single" w:sz="6" w:space="0" w:color="auto"/>
              <w:bottom w:val="single" w:sz="6" w:space="0" w:color="auto"/>
              <w:right w:val="single" w:sz="6" w:space="0" w:color="auto"/>
            </w:tcBorders>
            <w:vAlign w:val="center"/>
          </w:tcPr>
          <w:p w14:paraId="795716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1D01A46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right w:val="single" w:sz="6" w:space="0" w:color="auto"/>
            </w:tcBorders>
            <w:vAlign w:val="center"/>
          </w:tcPr>
          <w:p w14:paraId="630D13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виробленої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c>
          <w:tcPr>
            <w:tcW w:w="2180" w:type="dxa"/>
            <w:tcBorders>
              <w:top w:val="single" w:sz="6" w:space="0" w:color="auto"/>
              <w:left w:val="single" w:sz="6" w:space="0" w:color="auto"/>
              <w:bottom w:val="single" w:sz="6" w:space="0" w:color="auto"/>
              <w:right w:val="single" w:sz="6" w:space="0" w:color="auto"/>
            </w:tcBorders>
            <w:vAlign w:val="center"/>
          </w:tcPr>
          <w:p w14:paraId="07B7E0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у </w:t>
            </w:r>
            <w:proofErr w:type="spellStart"/>
            <w:r>
              <w:rPr>
                <w:rFonts w:ascii="Times New Roman CYR" w:hAnsi="Times New Roman CYR" w:cs="Times New Roman CYR"/>
                <w:b/>
                <w:bCs/>
              </w:rPr>
              <w:t>натуральній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фізична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w:t>
            </w:r>
          </w:p>
        </w:tc>
        <w:tc>
          <w:tcPr>
            <w:tcW w:w="2180" w:type="dxa"/>
            <w:tcBorders>
              <w:top w:val="single" w:sz="6" w:space="0" w:color="auto"/>
              <w:left w:val="single" w:sz="6" w:space="0" w:color="auto"/>
              <w:bottom w:val="single" w:sz="6" w:space="0" w:color="auto"/>
              <w:right w:val="single" w:sz="6" w:space="0" w:color="auto"/>
            </w:tcBorders>
            <w:vAlign w:val="center"/>
          </w:tcPr>
          <w:p w14:paraId="34364C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 у </w:t>
            </w:r>
            <w:proofErr w:type="spellStart"/>
            <w:r>
              <w:rPr>
                <w:rFonts w:ascii="Times New Roman CYR" w:hAnsi="Times New Roman CYR" w:cs="Times New Roman CYR"/>
                <w:b/>
                <w:bCs/>
              </w:rPr>
              <w:t>грошовій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формі</w:t>
            </w:r>
            <w:proofErr w:type="spellEnd"/>
            <w:r>
              <w:rPr>
                <w:rFonts w:ascii="Times New Roman CYR" w:hAnsi="Times New Roman CYR" w:cs="Times New Roman CYR"/>
                <w:b/>
                <w:bCs/>
              </w:rPr>
              <w:t xml:space="preserve"> (</w:t>
            </w:r>
            <w:proofErr w:type="spellStart"/>
            <w:proofErr w:type="gramStart"/>
            <w:r>
              <w:rPr>
                <w:rFonts w:ascii="Times New Roman CYR" w:hAnsi="Times New Roman CYR" w:cs="Times New Roman CYR"/>
                <w:b/>
                <w:bCs/>
              </w:rPr>
              <w:t>тис.грн</w:t>
            </w:r>
            <w:proofErr w:type="spellEnd"/>
            <w:proofErr w:type="gramEnd"/>
            <w:r>
              <w:rPr>
                <w:rFonts w:ascii="Times New Roman CYR" w:hAnsi="Times New Roman CYR" w:cs="Times New Roman CYR"/>
                <w:b/>
                <w:bCs/>
              </w:rPr>
              <w:t>)</w:t>
            </w:r>
          </w:p>
        </w:tc>
        <w:tc>
          <w:tcPr>
            <w:tcW w:w="2190" w:type="dxa"/>
            <w:tcBorders>
              <w:top w:val="single" w:sz="6" w:space="0" w:color="auto"/>
              <w:left w:val="single" w:sz="6" w:space="0" w:color="auto"/>
              <w:bottom w:val="single" w:sz="6" w:space="0" w:color="auto"/>
            </w:tcBorders>
            <w:vAlign w:val="center"/>
          </w:tcPr>
          <w:p w14:paraId="221A911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b/>
                <w:bCs/>
              </w:rPr>
              <w:t xml:space="preserve">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 xml:space="preserve"> до </w:t>
            </w:r>
            <w:proofErr w:type="spellStart"/>
            <w:r>
              <w:rPr>
                <w:rFonts w:ascii="Times New Roman CYR" w:hAnsi="Times New Roman CYR" w:cs="Times New Roman CYR"/>
                <w:b/>
                <w:bCs/>
              </w:rPr>
              <w:t>всієї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p>
        </w:tc>
      </w:tr>
      <w:tr w:rsidR="005E3F5E" w14:paraId="7FA26E27"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vAlign w:val="center"/>
          </w:tcPr>
          <w:p w14:paraId="799F01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vAlign w:val="center"/>
          </w:tcPr>
          <w:p w14:paraId="63FD33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180" w:type="dxa"/>
            <w:tcBorders>
              <w:top w:val="single" w:sz="6" w:space="0" w:color="auto"/>
              <w:left w:val="single" w:sz="6" w:space="0" w:color="auto"/>
              <w:bottom w:val="single" w:sz="6" w:space="0" w:color="auto"/>
              <w:right w:val="single" w:sz="6" w:space="0" w:color="auto"/>
            </w:tcBorders>
            <w:vAlign w:val="center"/>
          </w:tcPr>
          <w:p w14:paraId="03BA18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2180" w:type="dxa"/>
            <w:tcBorders>
              <w:top w:val="single" w:sz="6" w:space="0" w:color="auto"/>
              <w:left w:val="single" w:sz="6" w:space="0" w:color="auto"/>
              <w:bottom w:val="single" w:sz="6" w:space="0" w:color="auto"/>
              <w:right w:val="single" w:sz="6" w:space="0" w:color="auto"/>
            </w:tcBorders>
            <w:vAlign w:val="center"/>
          </w:tcPr>
          <w:p w14:paraId="153A2C0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2190" w:type="dxa"/>
            <w:tcBorders>
              <w:top w:val="single" w:sz="6" w:space="0" w:color="auto"/>
              <w:left w:val="single" w:sz="6" w:space="0" w:color="auto"/>
              <w:bottom w:val="single" w:sz="6" w:space="0" w:color="auto"/>
              <w:right w:val="single" w:sz="6" w:space="0" w:color="auto"/>
            </w:tcBorders>
            <w:vAlign w:val="center"/>
          </w:tcPr>
          <w:p w14:paraId="73B7D8F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2180" w:type="dxa"/>
            <w:tcBorders>
              <w:top w:val="single" w:sz="6" w:space="0" w:color="auto"/>
              <w:left w:val="single" w:sz="6" w:space="0" w:color="auto"/>
              <w:bottom w:val="single" w:sz="6" w:space="0" w:color="auto"/>
              <w:right w:val="single" w:sz="6" w:space="0" w:color="auto"/>
            </w:tcBorders>
            <w:vAlign w:val="center"/>
          </w:tcPr>
          <w:p w14:paraId="6F0A6B9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2180" w:type="dxa"/>
            <w:tcBorders>
              <w:top w:val="single" w:sz="6" w:space="0" w:color="auto"/>
              <w:left w:val="single" w:sz="6" w:space="0" w:color="auto"/>
              <w:bottom w:val="single" w:sz="6" w:space="0" w:color="auto"/>
              <w:right w:val="single" w:sz="6" w:space="0" w:color="auto"/>
            </w:tcBorders>
            <w:vAlign w:val="center"/>
          </w:tcPr>
          <w:p w14:paraId="7DCD87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2190" w:type="dxa"/>
            <w:tcBorders>
              <w:top w:val="single" w:sz="6" w:space="0" w:color="auto"/>
              <w:left w:val="single" w:sz="6" w:space="0" w:color="auto"/>
              <w:bottom w:val="single" w:sz="6" w:space="0" w:color="auto"/>
            </w:tcBorders>
            <w:vAlign w:val="center"/>
          </w:tcPr>
          <w:p w14:paraId="50D7BE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r>
      <w:tr w:rsidR="005E3F5E" w14:paraId="2A3E3799" w14:textId="77777777">
        <w:tblPrEx>
          <w:tblCellMar>
            <w:left w:w="28" w:type="dxa"/>
            <w:right w:w="28" w:type="dxa"/>
          </w:tblCellMar>
        </w:tblPrEx>
        <w:trPr>
          <w:trHeight w:val="300"/>
        </w:trPr>
        <w:tc>
          <w:tcPr>
            <w:tcW w:w="600" w:type="dxa"/>
            <w:tcBorders>
              <w:top w:val="single" w:sz="6" w:space="0" w:color="auto"/>
              <w:bottom w:val="single" w:sz="6" w:space="0" w:color="auto"/>
              <w:right w:val="single" w:sz="6" w:space="0" w:color="auto"/>
            </w:tcBorders>
          </w:tcPr>
          <w:p w14:paraId="1568DD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400" w:type="dxa"/>
            <w:tcBorders>
              <w:top w:val="single" w:sz="6" w:space="0" w:color="auto"/>
              <w:left w:val="single" w:sz="6" w:space="0" w:color="auto"/>
              <w:bottom w:val="single" w:sz="6" w:space="0" w:color="auto"/>
              <w:right w:val="single" w:sz="6" w:space="0" w:color="auto"/>
            </w:tcBorders>
          </w:tcPr>
          <w:p w14:paraId="72FDEA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шпалери</w:t>
            </w:r>
            <w:proofErr w:type="spellEnd"/>
          </w:p>
        </w:tc>
        <w:tc>
          <w:tcPr>
            <w:tcW w:w="2180" w:type="dxa"/>
            <w:tcBorders>
              <w:top w:val="single" w:sz="6" w:space="0" w:color="auto"/>
              <w:left w:val="single" w:sz="6" w:space="0" w:color="auto"/>
              <w:bottom w:val="single" w:sz="6" w:space="0" w:color="auto"/>
              <w:right w:val="single" w:sz="6" w:space="0" w:color="auto"/>
            </w:tcBorders>
          </w:tcPr>
          <w:p w14:paraId="121DC8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3664,2(тук)</w:t>
            </w:r>
          </w:p>
        </w:tc>
        <w:tc>
          <w:tcPr>
            <w:tcW w:w="2180" w:type="dxa"/>
            <w:tcBorders>
              <w:top w:val="single" w:sz="6" w:space="0" w:color="auto"/>
              <w:left w:val="single" w:sz="6" w:space="0" w:color="auto"/>
              <w:bottom w:val="single" w:sz="6" w:space="0" w:color="auto"/>
              <w:right w:val="single" w:sz="6" w:space="0" w:color="auto"/>
            </w:tcBorders>
          </w:tcPr>
          <w:p w14:paraId="1B9FA7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209999,2</w:t>
            </w:r>
          </w:p>
        </w:tc>
        <w:tc>
          <w:tcPr>
            <w:tcW w:w="2190" w:type="dxa"/>
            <w:tcBorders>
              <w:top w:val="single" w:sz="6" w:space="0" w:color="auto"/>
              <w:left w:val="single" w:sz="6" w:space="0" w:color="auto"/>
              <w:bottom w:val="single" w:sz="6" w:space="0" w:color="auto"/>
              <w:right w:val="single" w:sz="6" w:space="0" w:color="auto"/>
            </w:tcBorders>
          </w:tcPr>
          <w:p w14:paraId="56F2CD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99</w:t>
            </w:r>
          </w:p>
        </w:tc>
        <w:tc>
          <w:tcPr>
            <w:tcW w:w="2180" w:type="dxa"/>
            <w:tcBorders>
              <w:top w:val="single" w:sz="6" w:space="0" w:color="auto"/>
              <w:left w:val="single" w:sz="6" w:space="0" w:color="auto"/>
              <w:bottom w:val="single" w:sz="6" w:space="0" w:color="auto"/>
              <w:right w:val="single" w:sz="6" w:space="0" w:color="auto"/>
            </w:tcBorders>
          </w:tcPr>
          <w:p w14:paraId="3BCF4BD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2932,9 (тук)</w:t>
            </w:r>
          </w:p>
        </w:tc>
        <w:tc>
          <w:tcPr>
            <w:tcW w:w="2180" w:type="dxa"/>
            <w:tcBorders>
              <w:top w:val="single" w:sz="6" w:space="0" w:color="auto"/>
              <w:left w:val="single" w:sz="6" w:space="0" w:color="auto"/>
              <w:bottom w:val="single" w:sz="6" w:space="0" w:color="auto"/>
              <w:right w:val="single" w:sz="6" w:space="0" w:color="auto"/>
            </w:tcBorders>
          </w:tcPr>
          <w:p w14:paraId="1A9DE4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165761,2</w:t>
            </w:r>
          </w:p>
        </w:tc>
        <w:tc>
          <w:tcPr>
            <w:tcW w:w="2190" w:type="dxa"/>
            <w:tcBorders>
              <w:top w:val="single" w:sz="6" w:space="0" w:color="auto"/>
              <w:left w:val="single" w:sz="6" w:space="0" w:color="auto"/>
              <w:bottom w:val="single" w:sz="6" w:space="0" w:color="auto"/>
            </w:tcBorders>
          </w:tcPr>
          <w:p w14:paraId="365306F2" w14:textId="77777777" w:rsidR="005E3F5E" w:rsidRPr="004E0300" w:rsidRDefault="000A399B" w:rsidP="004E0300">
            <w:pPr>
              <w:widowControl w:val="0"/>
              <w:autoSpaceDE w:val="0"/>
              <w:autoSpaceDN w:val="0"/>
              <w:adjustRightInd w:val="0"/>
              <w:spacing w:after="0" w:line="240" w:lineRule="auto"/>
              <w:jc w:val="center"/>
              <w:rPr>
                <w:rFonts w:ascii="Times New Roman CYR" w:hAnsi="Times New Roman CYR" w:cs="Times New Roman CYR"/>
                <w:lang w:val="uk-UA"/>
              </w:rPr>
            </w:pPr>
            <w:r>
              <w:rPr>
                <w:rFonts w:ascii="Times New Roman CYR" w:hAnsi="Times New Roman CYR" w:cs="Times New Roman CYR"/>
              </w:rPr>
              <w:t>9</w:t>
            </w:r>
            <w:r w:rsidR="004E0300">
              <w:rPr>
                <w:rFonts w:ascii="Times New Roman CYR" w:hAnsi="Times New Roman CYR" w:cs="Times New Roman CYR"/>
                <w:lang w:val="uk-UA"/>
              </w:rPr>
              <w:t>0</w:t>
            </w:r>
          </w:p>
        </w:tc>
      </w:tr>
    </w:tbl>
    <w:p w14:paraId="2FE7BF93"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rsidSect="004E0300">
          <w:pgSz w:w="16838" w:h="11906" w:orient="landscape"/>
          <w:pgMar w:top="850" w:right="850" w:bottom="850" w:left="1400" w:header="720" w:footer="510" w:gutter="0"/>
          <w:cols w:space="720"/>
          <w:noEndnote/>
          <w:docGrid w:linePitch="299"/>
        </w:sectPr>
      </w:pPr>
    </w:p>
    <w:p w14:paraId="68AD3F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i/>
          <w:iCs/>
          <w:sz w:val="24"/>
          <w:szCs w:val="24"/>
        </w:rPr>
        <w:lastRenderedPageBreak/>
        <w:t xml:space="preserve">3.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собівартість</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реалізованої</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продукції</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620"/>
        <w:gridCol w:w="3300"/>
        <w:gridCol w:w="5900"/>
      </w:tblGrid>
      <w:tr w:rsidR="005E3F5E" w14:paraId="3BEC548B" w14:textId="77777777">
        <w:trPr>
          <w:trHeight w:val="300"/>
        </w:trPr>
        <w:tc>
          <w:tcPr>
            <w:tcW w:w="620" w:type="dxa"/>
            <w:tcBorders>
              <w:top w:val="single" w:sz="6" w:space="0" w:color="auto"/>
              <w:bottom w:val="single" w:sz="6" w:space="0" w:color="auto"/>
              <w:right w:val="single" w:sz="6" w:space="0" w:color="auto"/>
            </w:tcBorders>
            <w:vAlign w:val="center"/>
          </w:tcPr>
          <w:p w14:paraId="597637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з/п</w:t>
            </w:r>
          </w:p>
        </w:tc>
        <w:tc>
          <w:tcPr>
            <w:tcW w:w="3300" w:type="dxa"/>
            <w:tcBorders>
              <w:top w:val="single" w:sz="6" w:space="0" w:color="auto"/>
              <w:left w:val="single" w:sz="6" w:space="0" w:color="auto"/>
              <w:bottom w:val="single" w:sz="6" w:space="0" w:color="auto"/>
              <w:right w:val="single" w:sz="6" w:space="0" w:color="auto"/>
            </w:tcBorders>
            <w:vAlign w:val="center"/>
          </w:tcPr>
          <w:p w14:paraId="2748800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Склад </w:t>
            </w:r>
            <w:proofErr w:type="spellStart"/>
            <w:r>
              <w:rPr>
                <w:rFonts w:ascii="Times New Roman CYR" w:hAnsi="Times New Roman CYR" w:cs="Times New Roman CYR"/>
                <w:b/>
                <w:bCs/>
              </w:rPr>
              <w:t>витрат</w:t>
            </w:r>
            <w:proofErr w:type="spellEnd"/>
          </w:p>
        </w:tc>
        <w:tc>
          <w:tcPr>
            <w:tcW w:w="5900" w:type="dxa"/>
            <w:tcBorders>
              <w:top w:val="single" w:sz="6" w:space="0" w:color="auto"/>
              <w:left w:val="single" w:sz="6" w:space="0" w:color="auto"/>
              <w:bottom w:val="single" w:sz="6" w:space="0" w:color="auto"/>
            </w:tcBorders>
            <w:vAlign w:val="center"/>
          </w:tcPr>
          <w:p w14:paraId="236384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Відсоток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загальної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собівартості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реалізованої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продукції</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5E3F5E" w14:paraId="12C1C917" w14:textId="77777777">
        <w:trPr>
          <w:trHeight w:val="300"/>
        </w:trPr>
        <w:tc>
          <w:tcPr>
            <w:tcW w:w="620" w:type="dxa"/>
            <w:tcBorders>
              <w:top w:val="single" w:sz="6" w:space="0" w:color="auto"/>
              <w:bottom w:val="single" w:sz="6" w:space="0" w:color="auto"/>
              <w:right w:val="single" w:sz="6" w:space="0" w:color="auto"/>
            </w:tcBorders>
            <w:vAlign w:val="center"/>
          </w:tcPr>
          <w:p w14:paraId="74743EE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vAlign w:val="center"/>
          </w:tcPr>
          <w:p w14:paraId="2A9EC9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5900" w:type="dxa"/>
            <w:tcBorders>
              <w:top w:val="single" w:sz="6" w:space="0" w:color="auto"/>
              <w:left w:val="single" w:sz="6" w:space="0" w:color="auto"/>
              <w:bottom w:val="single" w:sz="6" w:space="0" w:color="auto"/>
            </w:tcBorders>
            <w:vAlign w:val="center"/>
          </w:tcPr>
          <w:p w14:paraId="28990E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r>
      <w:tr w:rsidR="005E3F5E" w14:paraId="0716D95C" w14:textId="77777777">
        <w:trPr>
          <w:trHeight w:val="300"/>
        </w:trPr>
        <w:tc>
          <w:tcPr>
            <w:tcW w:w="620" w:type="dxa"/>
            <w:tcBorders>
              <w:top w:val="single" w:sz="6" w:space="0" w:color="auto"/>
              <w:bottom w:val="single" w:sz="6" w:space="0" w:color="auto"/>
              <w:right w:val="single" w:sz="6" w:space="0" w:color="auto"/>
            </w:tcBorders>
          </w:tcPr>
          <w:p w14:paraId="2F4C2AA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3300" w:type="dxa"/>
            <w:tcBorders>
              <w:top w:val="single" w:sz="6" w:space="0" w:color="auto"/>
              <w:left w:val="single" w:sz="6" w:space="0" w:color="auto"/>
              <w:bottom w:val="single" w:sz="6" w:space="0" w:color="auto"/>
              <w:right w:val="single" w:sz="6" w:space="0" w:color="auto"/>
            </w:tcBorders>
          </w:tcPr>
          <w:p w14:paraId="180E3F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сировина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матерiали</w:t>
            </w:r>
            <w:proofErr w:type="spellEnd"/>
          </w:p>
        </w:tc>
        <w:tc>
          <w:tcPr>
            <w:tcW w:w="5900" w:type="dxa"/>
            <w:tcBorders>
              <w:top w:val="single" w:sz="6" w:space="0" w:color="auto"/>
              <w:left w:val="single" w:sz="6" w:space="0" w:color="auto"/>
              <w:bottom w:val="single" w:sz="6" w:space="0" w:color="auto"/>
            </w:tcBorders>
          </w:tcPr>
          <w:p w14:paraId="759F9B5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76</w:t>
            </w:r>
          </w:p>
        </w:tc>
      </w:tr>
      <w:tr w:rsidR="005E3F5E" w14:paraId="3460B270" w14:textId="77777777">
        <w:trPr>
          <w:trHeight w:val="300"/>
        </w:trPr>
        <w:tc>
          <w:tcPr>
            <w:tcW w:w="620" w:type="dxa"/>
            <w:tcBorders>
              <w:top w:val="single" w:sz="6" w:space="0" w:color="auto"/>
              <w:bottom w:val="single" w:sz="6" w:space="0" w:color="auto"/>
              <w:right w:val="single" w:sz="6" w:space="0" w:color="auto"/>
            </w:tcBorders>
          </w:tcPr>
          <w:p w14:paraId="129D4B0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3300" w:type="dxa"/>
            <w:tcBorders>
              <w:top w:val="single" w:sz="6" w:space="0" w:color="auto"/>
              <w:left w:val="single" w:sz="6" w:space="0" w:color="auto"/>
              <w:bottom w:val="single" w:sz="6" w:space="0" w:color="auto"/>
              <w:right w:val="single" w:sz="6" w:space="0" w:color="auto"/>
            </w:tcBorders>
          </w:tcPr>
          <w:p w14:paraId="375342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загальновиробничi</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5900" w:type="dxa"/>
            <w:tcBorders>
              <w:top w:val="single" w:sz="6" w:space="0" w:color="auto"/>
              <w:left w:val="single" w:sz="6" w:space="0" w:color="auto"/>
              <w:bottom w:val="single" w:sz="6" w:space="0" w:color="auto"/>
            </w:tcBorders>
          </w:tcPr>
          <w:p w14:paraId="101C9A8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bl>
    <w:p w14:paraId="7CAA4F85"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CB9A38B"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rsidSect="004E0300">
          <w:pgSz w:w="12240" w:h="15840"/>
          <w:pgMar w:top="850" w:right="850" w:bottom="850" w:left="1400" w:header="720" w:footer="624" w:gutter="0"/>
          <w:cols w:space="720"/>
          <w:noEndnote/>
          <w:docGrid w:linePitch="299"/>
        </w:sectPr>
      </w:pPr>
    </w:p>
    <w:p w14:paraId="68C3D9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про </w:t>
      </w:r>
      <w:proofErr w:type="spellStart"/>
      <w:r>
        <w:rPr>
          <w:rFonts w:ascii="Times New Roman CYR" w:hAnsi="Times New Roman CYR" w:cs="Times New Roman CYR"/>
          <w:b/>
          <w:bCs/>
          <w:sz w:val="28"/>
          <w:szCs w:val="28"/>
        </w:rPr>
        <w:t>цінні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папери</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p>
    <w:p w14:paraId="3C817A17"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b/>
          <w:bCs/>
          <w:sz w:val="28"/>
          <w:szCs w:val="28"/>
        </w:rPr>
      </w:pPr>
    </w:p>
    <w:p w14:paraId="4E359474" w14:textId="77777777" w:rsidR="005E3F5E" w:rsidRDefault="000A399B">
      <w:pPr>
        <w:widowControl w:val="0"/>
        <w:autoSpaceDE w:val="0"/>
        <w:autoSpaceDN w:val="0"/>
        <w:adjustRightInd w:val="0"/>
        <w:spacing w:after="0" w:line="240" w:lineRule="auto"/>
        <w:rPr>
          <w:rFonts w:ascii="Times New Roman CYR" w:hAnsi="Times New Roman CYR" w:cs="Times New Roman CYR"/>
          <w:b/>
          <w:bCs/>
          <w:sz w:val="24"/>
          <w:szCs w:val="24"/>
        </w:rPr>
      </w:pPr>
      <w:r>
        <w:rPr>
          <w:rFonts w:ascii="Times New Roman CYR" w:hAnsi="Times New Roman CYR" w:cs="Times New Roman CYR"/>
          <w:b/>
          <w:bCs/>
          <w:i/>
          <w:iCs/>
          <w:sz w:val="24"/>
          <w:szCs w:val="24"/>
        </w:rPr>
        <w:t xml:space="preserve">1. </w:t>
      </w:r>
      <w:proofErr w:type="spellStart"/>
      <w:r>
        <w:rPr>
          <w:rFonts w:ascii="Times New Roman CYR" w:hAnsi="Times New Roman CYR" w:cs="Times New Roman CYR"/>
          <w:b/>
          <w:bCs/>
          <w:i/>
          <w:iCs/>
          <w:sz w:val="24"/>
          <w:szCs w:val="24"/>
        </w:rPr>
        <w:t>Інформація</w:t>
      </w:r>
      <w:proofErr w:type="spellEnd"/>
      <w:r>
        <w:rPr>
          <w:rFonts w:ascii="Times New Roman CYR" w:hAnsi="Times New Roman CYR" w:cs="Times New Roman CYR"/>
          <w:b/>
          <w:bCs/>
          <w:i/>
          <w:iCs/>
          <w:sz w:val="24"/>
          <w:szCs w:val="24"/>
        </w:rPr>
        <w:t xml:space="preserve"> про </w:t>
      </w:r>
      <w:proofErr w:type="spellStart"/>
      <w:r>
        <w:rPr>
          <w:rFonts w:ascii="Times New Roman CYR" w:hAnsi="Times New Roman CYR" w:cs="Times New Roman CYR"/>
          <w:b/>
          <w:bCs/>
          <w:i/>
          <w:iCs/>
          <w:sz w:val="24"/>
          <w:szCs w:val="24"/>
        </w:rPr>
        <w:t>випуски</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акцій</w:t>
      </w:r>
      <w:proofErr w:type="spellEnd"/>
      <w:r>
        <w:rPr>
          <w:rFonts w:ascii="Times New Roman CYR" w:hAnsi="Times New Roman CYR" w:cs="Times New Roman CYR"/>
          <w:b/>
          <w:bCs/>
          <w:i/>
          <w:iCs/>
          <w:sz w:val="24"/>
          <w:szCs w:val="24"/>
        </w:rPr>
        <w:t xml:space="preserve"> </w:t>
      </w:r>
      <w:proofErr w:type="spellStart"/>
      <w:r>
        <w:rPr>
          <w:rFonts w:ascii="Times New Roman CYR" w:hAnsi="Times New Roman CYR" w:cs="Times New Roman CYR"/>
          <w:b/>
          <w:bCs/>
          <w:i/>
          <w:iCs/>
          <w:sz w:val="24"/>
          <w:szCs w:val="24"/>
        </w:rPr>
        <w:t>емітента</w:t>
      </w:r>
      <w:proofErr w:type="spellEnd"/>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20"/>
        <w:gridCol w:w="1330"/>
        <w:gridCol w:w="2450"/>
        <w:gridCol w:w="1640"/>
        <w:gridCol w:w="1410"/>
        <w:gridCol w:w="1600"/>
        <w:gridCol w:w="1450"/>
        <w:gridCol w:w="1200"/>
        <w:gridCol w:w="1400"/>
        <w:gridCol w:w="1400"/>
      </w:tblGrid>
      <w:tr w:rsidR="005E3F5E" w14:paraId="48B26121" w14:textId="77777777">
        <w:trPr>
          <w:trHeight w:val="300"/>
        </w:trPr>
        <w:tc>
          <w:tcPr>
            <w:tcW w:w="1220" w:type="dxa"/>
            <w:tcBorders>
              <w:top w:val="single" w:sz="6" w:space="0" w:color="auto"/>
              <w:bottom w:val="single" w:sz="6" w:space="0" w:color="auto"/>
              <w:right w:val="single" w:sz="6" w:space="0" w:color="auto"/>
            </w:tcBorders>
            <w:vAlign w:val="center"/>
          </w:tcPr>
          <w:p w14:paraId="788D06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Дата </w:t>
            </w:r>
            <w:proofErr w:type="spellStart"/>
            <w:r>
              <w:rPr>
                <w:rFonts w:ascii="Times New Roman CYR" w:hAnsi="Times New Roman CYR" w:cs="Times New Roman CYR"/>
                <w:b/>
                <w:bCs/>
              </w:rPr>
              <w:t>реєстрації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1330" w:type="dxa"/>
            <w:tcBorders>
              <w:top w:val="single" w:sz="6" w:space="0" w:color="auto"/>
              <w:left w:val="single" w:sz="6" w:space="0" w:color="auto"/>
              <w:bottom w:val="single" w:sz="6" w:space="0" w:color="auto"/>
              <w:right w:val="single" w:sz="6" w:space="0" w:color="auto"/>
            </w:tcBorders>
            <w:vAlign w:val="center"/>
          </w:tcPr>
          <w:p w14:paraId="5544E6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Номер </w:t>
            </w:r>
            <w:proofErr w:type="spellStart"/>
            <w:r>
              <w:rPr>
                <w:rFonts w:ascii="Times New Roman CYR" w:hAnsi="Times New Roman CYR" w:cs="Times New Roman CYR"/>
                <w:b/>
                <w:bCs/>
              </w:rPr>
              <w:t>свідоцтва</w:t>
            </w:r>
            <w:proofErr w:type="spellEnd"/>
            <w:r>
              <w:rPr>
                <w:rFonts w:ascii="Times New Roman CYR" w:hAnsi="Times New Roman CYR" w:cs="Times New Roman CYR"/>
                <w:b/>
                <w:bCs/>
              </w:rPr>
              <w:t xml:space="preserve"> про </w:t>
            </w:r>
            <w:proofErr w:type="spellStart"/>
            <w:r>
              <w:rPr>
                <w:rFonts w:ascii="Times New Roman CYR" w:hAnsi="Times New Roman CYR" w:cs="Times New Roman CYR"/>
                <w:b/>
                <w:bCs/>
              </w:rPr>
              <w:t>реєстрацію</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випуску</w:t>
            </w:r>
            <w:proofErr w:type="spellEnd"/>
          </w:p>
        </w:tc>
        <w:tc>
          <w:tcPr>
            <w:tcW w:w="2450" w:type="dxa"/>
            <w:tcBorders>
              <w:top w:val="single" w:sz="6" w:space="0" w:color="auto"/>
              <w:left w:val="single" w:sz="6" w:space="0" w:color="auto"/>
              <w:bottom w:val="single" w:sz="6" w:space="0" w:color="auto"/>
              <w:right w:val="single" w:sz="6" w:space="0" w:color="auto"/>
            </w:tcBorders>
            <w:vAlign w:val="center"/>
          </w:tcPr>
          <w:p w14:paraId="4F45A8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Найменування</w:t>
            </w:r>
            <w:proofErr w:type="spellEnd"/>
            <w:r>
              <w:rPr>
                <w:rFonts w:ascii="Times New Roman CYR" w:hAnsi="Times New Roman CYR" w:cs="Times New Roman CYR"/>
                <w:b/>
                <w:bCs/>
              </w:rPr>
              <w:t xml:space="preserve"> органу, </w:t>
            </w:r>
            <w:proofErr w:type="spellStart"/>
            <w:r>
              <w:rPr>
                <w:rFonts w:ascii="Times New Roman CYR" w:hAnsi="Times New Roman CYR" w:cs="Times New Roman CYR"/>
                <w:b/>
                <w:bCs/>
              </w:rPr>
              <w:t>що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зареєстрував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випуск</w:t>
            </w:r>
            <w:proofErr w:type="spellEnd"/>
          </w:p>
        </w:tc>
        <w:tc>
          <w:tcPr>
            <w:tcW w:w="1640" w:type="dxa"/>
            <w:tcBorders>
              <w:top w:val="single" w:sz="6" w:space="0" w:color="auto"/>
              <w:left w:val="single" w:sz="6" w:space="0" w:color="auto"/>
              <w:bottom w:val="single" w:sz="6" w:space="0" w:color="auto"/>
              <w:right w:val="single" w:sz="6" w:space="0" w:color="auto"/>
            </w:tcBorders>
            <w:vAlign w:val="center"/>
          </w:tcPr>
          <w:p w14:paraId="3E56156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Міжнародний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ідентифікаційний</w:t>
            </w:r>
            <w:proofErr w:type="spellEnd"/>
            <w:r>
              <w:rPr>
                <w:rFonts w:ascii="Times New Roman CYR" w:hAnsi="Times New Roman CYR" w:cs="Times New Roman CYR"/>
                <w:b/>
                <w:bCs/>
              </w:rPr>
              <w:t xml:space="preserve"> номер </w:t>
            </w:r>
          </w:p>
        </w:tc>
        <w:tc>
          <w:tcPr>
            <w:tcW w:w="1410" w:type="dxa"/>
            <w:tcBorders>
              <w:top w:val="single" w:sz="6" w:space="0" w:color="auto"/>
              <w:left w:val="single" w:sz="6" w:space="0" w:color="auto"/>
              <w:bottom w:val="single" w:sz="6" w:space="0" w:color="auto"/>
              <w:right w:val="single" w:sz="6" w:space="0" w:color="auto"/>
            </w:tcBorders>
            <w:vAlign w:val="center"/>
          </w:tcPr>
          <w:p w14:paraId="0780915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Тип </w:t>
            </w:r>
            <w:proofErr w:type="spellStart"/>
            <w:r>
              <w:rPr>
                <w:rFonts w:ascii="Times New Roman CYR" w:hAnsi="Times New Roman CYR" w:cs="Times New Roman CYR"/>
                <w:b/>
                <w:bCs/>
              </w:rPr>
              <w:t>цінного</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папера</w:t>
            </w:r>
            <w:proofErr w:type="spellEnd"/>
          </w:p>
        </w:tc>
        <w:tc>
          <w:tcPr>
            <w:tcW w:w="1600" w:type="dxa"/>
            <w:tcBorders>
              <w:top w:val="single" w:sz="6" w:space="0" w:color="auto"/>
              <w:left w:val="single" w:sz="6" w:space="0" w:color="auto"/>
              <w:bottom w:val="single" w:sz="6" w:space="0" w:color="auto"/>
              <w:right w:val="single" w:sz="6" w:space="0" w:color="auto"/>
            </w:tcBorders>
            <w:vAlign w:val="center"/>
          </w:tcPr>
          <w:p w14:paraId="6A54D7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Форма </w:t>
            </w:r>
            <w:proofErr w:type="spellStart"/>
            <w:r>
              <w:rPr>
                <w:rFonts w:ascii="Times New Roman CYR" w:hAnsi="Times New Roman CYR" w:cs="Times New Roman CYR"/>
                <w:b/>
                <w:bCs/>
              </w:rPr>
              <w:t>існування</w:t>
            </w:r>
            <w:proofErr w:type="spellEnd"/>
            <w:r>
              <w:rPr>
                <w:rFonts w:ascii="Times New Roman CYR" w:hAnsi="Times New Roman CYR" w:cs="Times New Roman CYR"/>
                <w:b/>
                <w:bCs/>
              </w:rPr>
              <w:t xml:space="preserve"> та форма </w:t>
            </w:r>
            <w:proofErr w:type="spellStart"/>
            <w:r>
              <w:rPr>
                <w:rFonts w:ascii="Times New Roman CYR" w:hAnsi="Times New Roman CYR" w:cs="Times New Roman CYR"/>
                <w:b/>
                <w:bCs/>
              </w:rPr>
              <w:t>випуску</w:t>
            </w:r>
            <w:proofErr w:type="spellEnd"/>
          </w:p>
        </w:tc>
        <w:tc>
          <w:tcPr>
            <w:tcW w:w="1450" w:type="dxa"/>
            <w:tcBorders>
              <w:top w:val="single" w:sz="6" w:space="0" w:color="auto"/>
              <w:left w:val="single" w:sz="6" w:space="0" w:color="auto"/>
              <w:bottom w:val="single" w:sz="6" w:space="0" w:color="auto"/>
              <w:right w:val="single" w:sz="6" w:space="0" w:color="auto"/>
            </w:tcBorders>
            <w:vAlign w:val="center"/>
          </w:tcPr>
          <w:p w14:paraId="53D29CD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200" w:type="dxa"/>
            <w:tcBorders>
              <w:top w:val="single" w:sz="6" w:space="0" w:color="auto"/>
              <w:left w:val="single" w:sz="6" w:space="0" w:color="auto"/>
              <w:bottom w:val="single" w:sz="6" w:space="0" w:color="auto"/>
              <w:right w:val="single" w:sz="6" w:space="0" w:color="auto"/>
            </w:tcBorders>
            <w:vAlign w:val="center"/>
          </w:tcPr>
          <w:p w14:paraId="51D9030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акцій</w:t>
            </w:r>
            <w:proofErr w:type="spellEnd"/>
            <w:r>
              <w:rPr>
                <w:rFonts w:ascii="Times New Roman CYR" w:hAnsi="Times New Roman CYR" w:cs="Times New Roman CYR"/>
                <w:b/>
                <w:bCs/>
              </w:rPr>
              <w:t xml:space="preserve"> (шт.)</w:t>
            </w:r>
          </w:p>
        </w:tc>
        <w:tc>
          <w:tcPr>
            <w:tcW w:w="1400" w:type="dxa"/>
            <w:tcBorders>
              <w:top w:val="single" w:sz="6" w:space="0" w:color="auto"/>
              <w:left w:val="single" w:sz="6" w:space="0" w:color="auto"/>
              <w:bottom w:val="single" w:sz="6" w:space="0" w:color="auto"/>
              <w:right w:val="single" w:sz="6" w:space="0" w:color="auto"/>
            </w:tcBorders>
            <w:vAlign w:val="center"/>
          </w:tcPr>
          <w:p w14:paraId="0D572D7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Загальна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номінальна</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вартість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грн</w:t>
            </w:r>
            <w:proofErr w:type="spellEnd"/>
            <w:r>
              <w:rPr>
                <w:rFonts w:ascii="Times New Roman CYR" w:hAnsi="Times New Roman CYR" w:cs="Times New Roman CYR"/>
                <w:b/>
                <w:bCs/>
              </w:rPr>
              <w:t>)</w:t>
            </w:r>
          </w:p>
        </w:tc>
        <w:tc>
          <w:tcPr>
            <w:tcW w:w="1400" w:type="dxa"/>
            <w:tcBorders>
              <w:top w:val="single" w:sz="6" w:space="0" w:color="auto"/>
              <w:left w:val="single" w:sz="6" w:space="0" w:color="auto"/>
              <w:bottom w:val="single" w:sz="6" w:space="0" w:color="auto"/>
            </w:tcBorders>
            <w:vAlign w:val="center"/>
          </w:tcPr>
          <w:p w14:paraId="64771D7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rPr>
            </w:pPr>
            <w:proofErr w:type="spellStart"/>
            <w:r>
              <w:rPr>
                <w:rFonts w:ascii="Times New Roman CYR" w:hAnsi="Times New Roman CYR" w:cs="Times New Roman CYR"/>
                <w:b/>
                <w:bCs/>
              </w:rPr>
              <w:t>Частка</w:t>
            </w:r>
            <w:proofErr w:type="spellEnd"/>
            <w:r>
              <w:rPr>
                <w:rFonts w:ascii="Times New Roman CYR" w:hAnsi="Times New Roman CYR" w:cs="Times New Roman CYR"/>
                <w:b/>
                <w:bCs/>
              </w:rPr>
              <w:t xml:space="preserve"> у статутному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відсотках</w:t>
            </w:r>
            <w:proofErr w:type="spellEnd"/>
            <w:r>
              <w:rPr>
                <w:rFonts w:ascii="Times New Roman CYR" w:hAnsi="Times New Roman CYR" w:cs="Times New Roman CYR"/>
                <w:b/>
                <w:bCs/>
              </w:rPr>
              <w:t>)</w:t>
            </w:r>
          </w:p>
        </w:tc>
      </w:tr>
      <w:tr w:rsidR="005E3F5E" w14:paraId="23111B9E" w14:textId="77777777">
        <w:trPr>
          <w:trHeight w:val="300"/>
        </w:trPr>
        <w:tc>
          <w:tcPr>
            <w:tcW w:w="1220" w:type="dxa"/>
            <w:tcBorders>
              <w:top w:val="single" w:sz="6" w:space="0" w:color="auto"/>
              <w:bottom w:val="single" w:sz="6" w:space="0" w:color="auto"/>
              <w:right w:val="single" w:sz="6" w:space="0" w:color="auto"/>
            </w:tcBorders>
            <w:vAlign w:val="center"/>
          </w:tcPr>
          <w:p w14:paraId="7E45155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330" w:type="dxa"/>
            <w:tcBorders>
              <w:top w:val="single" w:sz="6" w:space="0" w:color="auto"/>
              <w:left w:val="single" w:sz="6" w:space="0" w:color="auto"/>
              <w:bottom w:val="single" w:sz="6" w:space="0" w:color="auto"/>
              <w:right w:val="single" w:sz="6" w:space="0" w:color="auto"/>
            </w:tcBorders>
            <w:vAlign w:val="center"/>
          </w:tcPr>
          <w:p w14:paraId="3B5089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2450" w:type="dxa"/>
            <w:tcBorders>
              <w:top w:val="single" w:sz="6" w:space="0" w:color="auto"/>
              <w:left w:val="single" w:sz="6" w:space="0" w:color="auto"/>
              <w:bottom w:val="single" w:sz="6" w:space="0" w:color="auto"/>
              <w:right w:val="single" w:sz="6" w:space="0" w:color="auto"/>
            </w:tcBorders>
            <w:vAlign w:val="center"/>
          </w:tcPr>
          <w:p w14:paraId="1BA813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0" w:type="dxa"/>
            <w:tcBorders>
              <w:top w:val="single" w:sz="6" w:space="0" w:color="auto"/>
              <w:left w:val="single" w:sz="6" w:space="0" w:color="auto"/>
              <w:bottom w:val="single" w:sz="6" w:space="0" w:color="auto"/>
              <w:right w:val="single" w:sz="6" w:space="0" w:color="auto"/>
            </w:tcBorders>
            <w:vAlign w:val="center"/>
          </w:tcPr>
          <w:p w14:paraId="19F339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410" w:type="dxa"/>
            <w:tcBorders>
              <w:top w:val="single" w:sz="6" w:space="0" w:color="auto"/>
              <w:left w:val="single" w:sz="6" w:space="0" w:color="auto"/>
              <w:bottom w:val="single" w:sz="6" w:space="0" w:color="auto"/>
              <w:right w:val="single" w:sz="6" w:space="0" w:color="auto"/>
            </w:tcBorders>
            <w:vAlign w:val="center"/>
          </w:tcPr>
          <w:p w14:paraId="22F0B84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600" w:type="dxa"/>
            <w:tcBorders>
              <w:top w:val="single" w:sz="6" w:space="0" w:color="auto"/>
              <w:left w:val="single" w:sz="6" w:space="0" w:color="auto"/>
              <w:bottom w:val="single" w:sz="6" w:space="0" w:color="auto"/>
              <w:right w:val="single" w:sz="6" w:space="0" w:color="auto"/>
            </w:tcBorders>
            <w:vAlign w:val="center"/>
          </w:tcPr>
          <w:p w14:paraId="07DAC6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450" w:type="dxa"/>
            <w:tcBorders>
              <w:top w:val="single" w:sz="6" w:space="0" w:color="auto"/>
              <w:left w:val="single" w:sz="6" w:space="0" w:color="auto"/>
              <w:bottom w:val="single" w:sz="6" w:space="0" w:color="auto"/>
              <w:right w:val="single" w:sz="6" w:space="0" w:color="auto"/>
            </w:tcBorders>
            <w:vAlign w:val="center"/>
          </w:tcPr>
          <w:p w14:paraId="6F0B561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200" w:type="dxa"/>
            <w:tcBorders>
              <w:top w:val="single" w:sz="6" w:space="0" w:color="auto"/>
              <w:left w:val="single" w:sz="6" w:space="0" w:color="auto"/>
              <w:bottom w:val="single" w:sz="6" w:space="0" w:color="auto"/>
              <w:right w:val="single" w:sz="6" w:space="0" w:color="auto"/>
            </w:tcBorders>
            <w:vAlign w:val="center"/>
          </w:tcPr>
          <w:p w14:paraId="20F363D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400" w:type="dxa"/>
            <w:tcBorders>
              <w:top w:val="single" w:sz="6" w:space="0" w:color="auto"/>
              <w:left w:val="single" w:sz="6" w:space="0" w:color="auto"/>
              <w:bottom w:val="single" w:sz="6" w:space="0" w:color="auto"/>
              <w:right w:val="single" w:sz="6" w:space="0" w:color="auto"/>
            </w:tcBorders>
            <w:vAlign w:val="center"/>
          </w:tcPr>
          <w:p w14:paraId="344ADA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400" w:type="dxa"/>
            <w:tcBorders>
              <w:top w:val="single" w:sz="6" w:space="0" w:color="auto"/>
              <w:left w:val="single" w:sz="6" w:space="0" w:color="auto"/>
              <w:bottom w:val="single" w:sz="6" w:space="0" w:color="auto"/>
            </w:tcBorders>
            <w:vAlign w:val="center"/>
          </w:tcPr>
          <w:p w14:paraId="369F948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5E3F5E" w14:paraId="4D7DF298" w14:textId="77777777">
        <w:trPr>
          <w:trHeight w:val="300"/>
        </w:trPr>
        <w:tc>
          <w:tcPr>
            <w:tcW w:w="1220" w:type="dxa"/>
            <w:tcBorders>
              <w:top w:val="single" w:sz="6" w:space="0" w:color="auto"/>
              <w:bottom w:val="single" w:sz="6" w:space="0" w:color="auto"/>
              <w:right w:val="single" w:sz="6" w:space="0" w:color="auto"/>
            </w:tcBorders>
          </w:tcPr>
          <w:p w14:paraId="625D2E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08.10.2010</w:t>
            </w:r>
          </w:p>
        </w:tc>
        <w:tc>
          <w:tcPr>
            <w:tcW w:w="1330" w:type="dxa"/>
            <w:tcBorders>
              <w:top w:val="single" w:sz="6" w:space="0" w:color="auto"/>
              <w:left w:val="single" w:sz="6" w:space="0" w:color="auto"/>
              <w:bottom w:val="single" w:sz="6" w:space="0" w:color="auto"/>
              <w:right w:val="single" w:sz="6" w:space="0" w:color="auto"/>
            </w:tcBorders>
          </w:tcPr>
          <w:p w14:paraId="2BCBD8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852/1/10</w:t>
            </w:r>
          </w:p>
        </w:tc>
        <w:tc>
          <w:tcPr>
            <w:tcW w:w="2450" w:type="dxa"/>
            <w:tcBorders>
              <w:top w:val="single" w:sz="6" w:space="0" w:color="auto"/>
              <w:left w:val="single" w:sz="6" w:space="0" w:color="auto"/>
              <w:bottom w:val="single" w:sz="6" w:space="0" w:color="auto"/>
              <w:right w:val="single" w:sz="6" w:space="0" w:color="auto"/>
            </w:tcBorders>
          </w:tcPr>
          <w:p w14:paraId="463DA7D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НКЦПФР</w:t>
            </w:r>
          </w:p>
        </w:tc>
        <w:tc>
          <w:tcPr>
            <w:tcW w:w="1640" w:type="dxa"/>
            <w:tcBorders>
              <w:top w:val="single" w:sz="6" w:space="0" w:color="auto"/>
              <w:left w:val="single" w:sz="6" w:space="0" w:color="auto"/>
              <w:bottom w:val="single" w:sz="6" w:space="0" w:color="auto"/>
              <w:right w:val="single" w:sz="6" w:space="0" w:color="auto"/>
            </w:tcBorders>
          </w:tcPr>
          <w:p w14:paraId="465C37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UA4000092324</w:t>
            </w:r>
          </w:p>
        </w:tc>
        <w:tc>
          <w:tcPr>
            <w:tcW w:w="1410" w:type="dxa"/>
            <w:tcBorders>
              <w:top w:val="single" w:sz="6" w:space="0" w:color="auto"/>
              <w:left w:val="single" w:sz="6" w:space="0" w:color="auto"/>
              <w:bottom w:val="single" w:sz="6" w:space="0" w:color="auto"/>
              <w:right w:val="single" w:sz="6" w:space="0" w:color="auto"/>
            </w:tcBorders>
          </w:tcPr>
          <w:p w14:paraId="5ABB88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Акція</w:t>
            </w:r>
            <w:proofErr w:type="spellEnd"/>
            <w:r>
              <w:rPr>
                <w:rFonts w:ascii="Times New Roman CYR" w:hAnsi="Times New Roman CYR" w:cs="Times New Roman CYR"/>
              </w:rPr>
              <w:t xml:space="preserve"> проста бездокументарна </w:t>
            </w:r>
            <w:proofErr w:type="spellStart"/>
            <w:r>
              <w:rPr>
                <w:rFonts w:ascii="Times New Roman CYR" w:hAnsi="Times New Roman CYR" w:cs="Times New Roman CYR"/>
              </w:rPr>
              <w:t>іменна</w:t>
            </w:r>
            <w:proofErr w:type="spellEnd"/>
          </w:p>
        </w:tc>
        <w:tc>
          <w:tcPr>
            <w:tcW w:w="1600" w:type="dxa"/>
            <w:tcBorders>
              <w:top w:val="single" w:sz="6" w:space="0" w:color="auto"/>
              <w:left w:val="single" w:sz="6" w:space="0" w:color="auto"/>
              <w:bottom w:val="single" w:sz="6" w:space="0" w:color="auto"/>
              <w:right w:val="single" w:sz="6" w:space="0" w:color="auto"/>
            </w:tcBorders>
          </w:tcPr>
          <w:p w14:paraId="6772D0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Електронні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іменні</w:t>
            </w:r>
            <w:proofErr w:type="spellEnd"/>
          </w:p>
        </w:tc>
        <w:tc>
          <w:tcPr>
            <w:tcW w:w="1450" w:type="dxa"/>
            <w:tcBorders>
              <w:top w:val="single" w:sz="6" w:space="0" w:color="auto"/>
              <w:left w:val="single" w:sz="6" w:space="0" w:color="auto"/>
              <w:bottom w:val="single" w:sz="6" w:space="0" w:color="auto"/>
              <w:right w:val="single" w:sz="6" w:space="0" w:color="auto"/>
            </w:tcBorders>
          </w:tcPr>
          <w:p w14:paraId="3AA872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200" w:type="dxa"/>
            <w:tcBorders>
              <w:top w:val="single" w:sz="6" w:space="0" w:color="auto"/>
              <w:left w:val="single" w:sz="6" w:space="0" w:color="auto"/>
              <w:bottom w:val="single" w:sz="6" w:space="0" w:color="auto"/>
              <w:right w:val="single" w:sz="6" w:space="0" w:color="auto"/>
            </w:tcBorders>
          </w:tcPr>
          <w:p w14:paraId="6B31653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6021800</w:t>
            </w:r>
          </w:p>
        </w:tc>
        <w:tc>
          <w:tcPr>
            <w:tcW w:w="1400" w:type="dxa"/>
            <w:tcBorders>
              <w:top w:val="single" w:sz="6" w:space="0" w:color="auto"/>
              <w:left w:val="single" w:sz="6" w:space="0" w:color="auto"/>
              <w:bottom w:val="single" w:sz="6" w:space="0" w:color="auto"/>
              <w:right w:val="single" w:sz="6" w:space="0" w:color="auto"/>
            </w:tcBorders>
          </w:tcPr>
          <w:p w14:paraId="6105D2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48174400</w:t>
            </w:r>
          </w:p>
        </w:tc>
        <w:tc>
          <w:tcPr>
            <w:tcW w:w="1400" w:type="dxa"/>
            <w:tcBorders>
              <w:top w:val="single" w:sz="6" w:space="0" w:color="auto"/>
              <w:left w:val="single" w:sz="6" w:space="0" w:color="auto"/>
              <w:bottom w:val="single" w:sz="6" w:space="0" w:color="auto"/>
            </w:tcBorders>
          </w:tcPr>
          <w:p w14:paraId="375B88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w:t>
            </w:r>
          </w:p>
        </w:tc>
      </w:tr>
      <w:tr w:rsidR="005E3F5E" w14:paraId="717B8B1F" w14:textId="77777777">
        <w:trPr>
          <w:trHeight w:val="300"/>
        </w:trPr>
        <w:tc>
          <w:tcPr>
            <w:tcW w:w="1220" w:type="dxa"/>
            <w:tcBorders>
              <w:top w:val="single" w:sz="6" w:space="0" w:color="auto"/>
              <w:bottom w:val="single" w:sz="6" w:space="0" w:color="auto"/>
              <w:right w:val="single" w:sz="6" w:space="0" w:color="auto"/>
            </w:tcBorders>
            <w:vAlign w:val="center"/>
          </w:tcPr>
          <w:p w14:paraId="73D095B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Опис</w:t>
            </w:r>
            <w:proofErr w:type="spellEnd"/>
          </w:p>
        </w:tc>
        <w:tc>
          <w:tcPr>
            <w:tcW w:w="13880" w:type="dxa"/>
            <w:gridSpan w:val="9"/>
            <w:tcBorders>
              <w:top w:val="single" w:sz="6" w:space="0" w:color="auto"/>
              <w:left w:val="single" w:sz="6" w:space="0" w:color="auto"/>
              <w:bottom w:val="single" w:sz="6" w:space="0" w:color="auto"/>
            </w:tcBorders>
            <w:vAlign w:val="center"/>
          </w:tcPr>
          <w:p w14:paraId="240BBDC2"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rPr>
            </w:pPr>
            <w:proofErr w:type="spellStart"/>
            <w:r>
              <w:rPr>
                <w:rFonts w:ascii="Times New Roman CYR" w:hAnsi="Times New Roman CYR" w:cs="Times New Roman CYR"/>
              </w:rPr>
              <w:t>Вiдбувається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внутрiшньому</w:t>
            </w:r>
            <w:proofErr w:type="spellEnd"/>
            <w:r>
              <w:rPr>
                <w:rFonts w:ascii="Times New Roman CYR" w:hAnsi="Times New Roman CYR" w:cs="Times New Roman CYR"/>
              </w:rPr>
              <w:t xml:space="preserve"> ринку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року </w:t>
            </w:r>
            <w:proofErr w:type="spellStart"/>
            <w:r>
              <w:rPr>
                <w:rFonts w:ascii="Times New Roman CYR" w:hAnsi="Times New Roman CYR" w:cs="Times New Roman CYR"/>
              </w:rPr>
              <w:t>фактiв</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виявлено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Iнформацiя</w:t>
            </w:r>
            <w:proofErr w:type="spellEnd"/>
            <w:r>
              <w:rPr>
                <w:rFonts w:ascii="Times New Roman CYR" w:hAnsi="Times New Roman CYR" w:cs="Times New Roman CYR"/>
              </w:rPr>
              <w:t xml:space="preserve"> </w:t>
            </w:r>
            <w:proofErr w:type="spellStart"/>
            <w:r>
              <w:rPr>
                <w:rFonts w:ascii="Times New Roman CYR" w:hAnsi="Times New Roman CYR" w:cs="Times New Roman CYR"/>
              </w:rPr>
              <w:t>щодо</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торгiвлi</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зовнiшних</w:t>
            </w:r>
            <w:proofErr w:type="spellEnd"/>
            <w:r>
              <w:rPr>
                <w:rFonts w:ascii="Times New Roman CYR" w:hAnsi="Times New Roman CYR" w:cs="Times New Roman CYR"/>
              </w:rPr>
              <w:t xml:space="preserve"> ринках </w:t>
            </w:r>
            <w:proofErr w:type="spellStart"/>
            <w:r>
              <w:rPr>
                <w:rFonts w:ascii="Times New Roman CYR" w:hAnsi="Times New Roman CYR" w:cs="Times New Roman CYR"/>
              </w:rPr>
              <w:t>вiдсутня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Факти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лiстингу</w:t>
            </w:r>
            <w:proofErr w:type="spellEnd"/>
            <w:r>
              <w:rPr>
                <w:rFonts w:ascii="Times New Roman CYR" w:hAnsi="Times New Roman CYR" w:cs="Times New Roman CYR"/>
              </w:rPr>
              <w:t xml:space="preserve"> i </w:t>
            </w:r>
            <w:proofErr w:type="spellStart"/>
            <w:r>
              <w:rPr>
                <w:rFonts w:ascii="Times New Roman CYR" w:hAnsi="Times New Roman CYR" w:cs="Times New Roman CYR"/>
              </w:rPr>
              <w:t>делiстингу</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емiтента</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звiтному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перiодi</w:t>
            </w:r>
            <w:proofErr w:type="spellEnd"/>
            <w:r>
              <w:rPr>
                <w:rFonts w:ascii="Times New Roman CYR" w:hAnsi="Times New Roman CYR" w:cs="Times New Roman CYR"/>
              </w:rPr>
              <w:t xml:space="preserve"> </w:t>
            </w:r>
            <w:proofErr w:type="spellStart"/>
            <w:r>
              <w:rPr>
                <w:rFonts w:ascii="Times New Roman CYR" w:hAnsi="Times New Roman CYR" w:cs="Times New Roman CYR"/>
              </w:rPr>
              <w:t>вiдсутнi</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Протягом</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звiтного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перiоду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додаткова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емiсiя</w:t>
            </w:r>
            <w:proofErr w:type="spellEnd"/>
            <w:r>
              <w:rPr>
                <w:rFonts w:ascii="Times New Roman CYR" w:hAnsi="Times New Roman CYR" w:cs="Times New Roman CYR"/>
              </w:rPr>
              <w:t xml:space="preserve"> </w:t>
            </w:r>
            <w:proofErr w:type="spellStart"/>
            <w:r>
              <w:rPr>
                <w:rFonts w:ascii="Times New Roman CYR" w:hAnsi="Times New Roman CYR" w:cs="Times New Roman CYR"/>
              </w:rPr>
              <w:t>емiтентом</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здiйснювалась</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Випускiв</w:t>
            </w:r>
            <w:proofErr w:type="spellEnd"/>
            <w:r>
              <w:rPr>
                <w:rFonts w:ascii="Times New Roman CYR" w:hAnsi="Times New Roman CYR" w:cs="Times New Roman CYR"/>
              </w:rPr>
              <w:t xml:space="preserve"> </w:t>
            </w:r>
            <w:proofErr w:type="spellStart"/>
            <w:r>
              <w:rPr>
                <w:rFonts w:ascii="Times New Roman CYR" w:hAnsi="Times New Roman CYR" w:cs="Times New Roman CYR"/>
              </w:rPr>
              <w:t>iнших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видiв</w:t>
            </w:r>
            <w:proofErr w:type="spellEnd"/>
            <w:r>
              <w:rPr>
                <w:rFonts w:ascii="Times New Roman CYR" w:hAnsi="Times New Roman CYR" w:cs="Times New Roman CYR"/>
              </w:rPr>
              <w:t xml:space="preserve"> </w:t>
            </w:r>
            <w:proofErr w:type="spellStart"/>
            <w:r>
              <w:rPr>
                <w:rFonts w:ascii="Times New Roman CYR" w:hAnsi="Times New Roman CYR" w:cs="Times New Roman CYR"/>
              </w:rPr>
              <w:t>цiнних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паперiв</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крiм</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було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w:t>
            </w:r>
            <w:proofErr w:type="spellEnd"/>
            <w:r>
              <w:rPr>
                <w:rFonts w:ascii="Times New Roman CYR" w:hAnsi="Times New Roman CYR" w:cs="Times New Roman CYR"/>
              </w:rPr>
              <w:t>/</w:t>
            </w: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не </w:t>
            </w:r>
            <w:proofErr w:type="spellStart"/>
            <w:r>
              <w:rPr>
                <w:rFonts w:ascii="Times New Roman CYR" w:hAnsi="Times New Roman CYR" w:cs="Times New Roman CYR"/>
              </w:rPr>
              <w:t>вiдбувався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свiдоцтво</w:t>
            </w:r>
            <w:proofErr w:type="spellEnd"/>
            <w:r>
              <w:rPr>
                <w:rFonts w:ascii="Times New Roman CYR" w:hAnsi="Times New Roman CYR" w:cs="Times New Roman CYR"/>
              </w:rPr>
              <w:t xml:space="preserve"> про </w:t>
            </w:r>
            <w:proofErr w:type="spellStart"/>
            <w:r>
              <w:rPr>
                <w:rFonts w:ascii="Times New Roman CYR" w:hAnsi="Times New Roman CYR" w:cs="Times New Roman CYR"/>
              </w:rPr>
              <w:t>реєстрацiю</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випуску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акцiй</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взамiн</w:t>
            </w:r>
            <w:proofErr w:type="spellEnd"/>
            <w:r>
              <w:rPr>
                <w:rFonts w:ascii="Times New Roman CYR" w:hAnsi="Times New Roman CYR" w:cs="Times New Roman CYR"/>
              </w:rPr>
              <w:t xml:space="preserve"> </w:t>
            </w:r>
            <w:proofErr w:type="spellStart"/>
            <w:r>
              <w:rPr>
                <w:rFonts w:ascii="Times New Roman CYR" w:hAnsi="Times New Roman CYR" w:cs="Times New Roman CYR"/>
              </w:rPr>
              <w:t>втратившего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чиннiсть</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зв'язку</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визначенням</w:t>
            </w:r>
            <w:proofErr w:type="spellEnd"/>
            <w:r>
              <w:rPr>
                <w:rFonts w:ascii="Times New Roman CYR" w:hAnsi="Times New Roman CYR" w:cs="Times New Roman CYR"/>
              </w:rPr>
              <w:t xml:space="preserve"> типу </w:t>
            </w:r>
            <w:proofErr w:type="spellStart"/>
            <w:r>
              <w:rPr>
                <w:rFonts w:ascii="Times New Roman CYR" w:hAnsi="Times New Roman CYR" w:cs="Times New Roman CYR"/>
              </w:rPr>
              <w:t>товариства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змiною</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найменування</w:t>
            </w:r>
            <w:proofErr w:type="spellEnd"/>
            <w:r>
              <w:rPr>
                <w:rFonts w:ascii="Times New Roman CYR" w:hAnsi="Times New Roman CYR" w:cs="Times New Roman CYR"/>
              </w:rPr>
              <w:t xml:space="preserve"> 08.10.2010</w:t>
            </w:r>
          </w:p>
        </w:tc>
      </w:tr>
    </w:tbl>
    <w:p w14:paraId="2B9527B0"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1420557F"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pgSz w:w="16838" w:h="11906" w:orient="landscape"/>
          <w:pgMar w:top="850" w:right="850" w:bottom="850" w:left="1400" w:header="720" w:footer="720" w:gutter="0"/>
          <w:cols w:space="720"/>
          <w:noEndnote/>
        </w:sectPr>
      </w:pPr>
    </w:p>
    <w:p w14:paraId="377C92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VIII. </w:t>
      </w:r>
      <w:proofErr w:type="spellStart"/>
      <w:r>
        <w:rPr>
          <w:rFonts w:ascii="Times New Roman CYR" w:hAnsi="Times New Roman CYR" w:cs="Times New Roman CYR"/>
          <w:b/>
          <w:bCs/>
          <w:sz w:val="28"/>
          <w:szCs w:val="28"/>
        </w:rPr>
        <w:t>Відомості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участі</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емітента</w:t>
      </w:r>
      <w:proofErr w:type="spellEnd"/>
      <w:r>
        <w:rPr>
          <w:rFonts w:ascii="Times New Roman CYR" w:hAnsi="Times New Roman CYR" w:cs="Times New Roman CYR"/>
          <w:b/>
          <w:bCs/>
          <w:sz w:val="28"/>
          <w:szCs w:val="28"/>
        </w:rPr>
        <w:t xml:space="preserve"> у </w:t>
      </w:r>
      <w:proofErr w:type="spellStart"/>
      <w:r>
        <w:rPr>
          <w:rFonts w:ascii="Times New Roman CYR" w:hAnsi="Times New Roman CYR" w:cs="Times New Roman CYR"/>
          <w:b/>
          <w:bCs/>
          <w:sz w:val="28"/>
          <w:szCs w:val="28"/>
        </w:rPr>
        <w:t>юридичних</w:t>
      </w:r>
      <w:proofErr w:type="spellEnd"/>
      <w:r>
        <w:rPr>
          <w:rFonts w:ascii="Times New Roman CYR" w:hAnsi="Times New Roman CYR" w:cs="Times New Roman CYR"/>
          <w:b/>
          <w:bCs/>
          <w:sz w:val="28"/>
          <w:szCs w:val="28"/>
        </w:rPr>
        <w:t xml:space="preserve"> особах</w:t>
      </w:r>
    </w:p>
    <w:p w14:paraId="4107366D"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1. </w:t>
      </w:r>
      <w:proofErr w:type="spellStart"/>
      <w:r>
        <w:rPr>
          <w:rFonts w:ascii="Times New Roman CYR" w:hAnsi="Times New Roman CYR" w:cs="Times New Roman CYR"/>
          <w:sz w:val="24"/>
          <w:szCs w:val="24"/>
        </w:rPr>
        <w:t>Найменування</w:t>
      </w:r>
      <w:proofErr w:type="spellEnd"/>
    </w:p>
    <w:p w14:paraId="4CBFC21F"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АСОЦIАЦIЯ УКРАЇНСЬКИХ ПIДПРИЄМСТВ ЦЕЛЮЛОЗНО-ПАПЕРОВОЇ ГАЛУЗI "УКРПАПIР"</w:t>
      </w:r>
    </w:p>
    <w:p w14:paraId="738706E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2. </w:t>
      </w:r>
      <w:proofErr w:type="spellStart"/>
      <w:r>
        <w:rPr>
          <w:rFonts w:ascii="Times New Roman CYR" w:hAnsi="Times New Roman CYR" w:cs="Times New Roman CYR"/>
          <w:sz w:val="24"/>
          <w:szCs w:val="24"/>
        </w:rPr>
        <w:t>Організаційно-правова</w:t>
      </w:r>
      <w:proofErr w:type="spellEnd"/>
      <w:r>
        <w:rPr>
          <w:rFonts w:ascii="Times New Roman CYR" w:hAnsi="Times New Roman CYR" w:cs="Times New Roman CYR"/>
          <w:sz w:val="24"/>
          <w:szCs w:val="24"/>
        </w:rPr>
        <w:t xml:space="preserve"> форма</w:t>
      </w:r>
    </w:p>
    <w:p w14:paraId="1E201453"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r>
      <w:proofErr w:type="spellStart"/>
      <w:r>
        <w:rPr>
          <w:rFonts w:ascii="Times New Roman CYR" w:hAnsi="Times New Roman CYR" w:cs="Times New Roman CYR"/>
          <w:sz w:val="24"/>
          <w:szCs w:val="24"/>
        </w:rPr>
        <w:t>Асоціація</w:t>
      </w:r>
      <w:proofErr w:type="spellEnd"/>
    </w:p>
    <w:p w14:paraId="4FB87052"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3. </w:t>
      </w:r>
      <w:proofErr w:type="spellStart"/>
      <w:r>
        <w:rPr>
          <w:rFonts w:ascii="Times New Roman CYR" w:hAnsi="Times New Roman CYR" w:cs="Times New Roman CYR"/>
          <w:sz w:val="24"/>
          <w:szCs w:val="24"/>
        </w:rPr>
        <w:t>Ідентифікаційний</w:t>
      </w:r>
      <w:proofErr w:type="spellEnd"/>
      <w:r>
        <w:rPr>
          <w:rFonts w:ascii="Times New Roman CYR" w:hAnsi="Times New Roman CYR" w:cs="Times New Roman CYR"/>
          <w:sz w:val="24"/>
          <w:szCs w:val="24"/>
        </w:rPr>
        <w:t xml:space="preserve"> код </w:t>
      </w:r>
      <w:proofErr w:type="spellStart"/>
      <w:r>
        <w:rPr>
          <w:rFonts w:ascii="Times New Roman CYR" w:hAnsi="Times New Roman CYR" w:cs="Times New Roman CYR"/>
          <w:sz w:val="24"/>
          <w:szCs w:val="24"/>
        </w:rPr>
        <w:t>юридичної</w:t>
      </w:r>
      <w:proofErr w:type="spellEnd"/>
      <w:r>
        <w:rPr>
          <w:rFonts w:ascii="Times New Roman CYR" w:hAnsi="Times New Roman CYR" w:cs="Times New Roman CYR"/>
          <w:sz w:val="24"/>
          <w:szCs w:val="24"/>
        </w:rPr>
        <w:t xml:space="preserve"> особи</w:t>
      </w:r>
    </w:p>
    <w:p w14:paraId="71B9CE28"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32490129</w:t>
      </w:r>
    </w:p>
    <w:p w14:paraId="0026C29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4. </w:t>
      </w:r>
      <w:proofErr w:type="spellStart"/>
      <w:r>
        <w:rPr>
          <w:rFonts w:ascii="Times New Roman CYR" w:hAnsi="Times New Roman CYR" w:cs="Times New Roman CYR"/>
          <w:sz w:val="24"/>
          <w:szCs w:val="24"/>
        </w:rPr>
        <w:t>Місцезнаходження</w:t>
      </w:r>
      <w:proofErr w:type="spellEnd"/>
    </w:p>
    <w:p w14:paraId="6A046157"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02660, м.Київ-02, </w:t>
      </w:r>
      <w:proofErr w:type="spellStart"/>
      <w:r>
        <w:rPr>
          <w:rFonts w:ascii="Times New Roman CYR" w:hAnsi="Times New Roman CYR" w:cs="Times New Roman CYR"/>
          <w:sz w:val="24"/>
          <w:szCs w:val="24"/>
        </w:rPr>
        <w:t>вул</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Марини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Раскової</w:t>
      </w:r>
      <w:proofErr w:type="spellEnd"/>
      <w:r>
        <w:rPr>
          <w:rFonts w:ascii="Times New Roman CYR" w:hAnsi="Times New Roman CYR" w:cs="Times New Roman CYR"/>
          <w:sz w:val="24"/>
          <w:szCs w:val="24"/>
        </w:rPr>
        <w:t xml:space="preserve">, 19, </w:t>
      </w:r>
      <w:proofErr w:type="spellStart"/>
      <w:r>
        <w:rPr>
          <w:rFonts w:ascii="Times New Roman CYR" w:hAnsi="Times New Roman CYR" w:cs="Times New Roman CYR"/>
          <w:sz w:val="24"/>
          <w:szCs w:val="24"/>
        </w:rPr>
        <w:t>офiс</w:t>
      </w:r>
      <w:proofErr w:type="spellEnd"/>
      <w:r>
        <w:rPr>
          <w:rFonts w:ascii="Times New Roman CYR" w:hAnsi="Times New Roman CYR" w:cs="Times New Roman CYR"/>
          <w:sz w:val="24"/>
          <w:szCs w:val="24"/>
        </w:rPr>
        <w:t xml:space="preserve"> 1118</w:t>
      </w:r>
    </w:p>
    <w:p w14:paraId="451726D1"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 xml:space="preserve">5. </w:t>
      </w:r>
      <w:proofErr w:type="spellStart"/>
      <w:r>
        <w:rPr>
          <w:rFonts w:ascii="Times New Roman CYR" w:hAnsi="Times New Roman CYR" w:cs="Times New Roman CYR"/>
          <w:sz w:val="24"/>
          <w:szCs w:val="24"/>
        </w:rPr>
        <w:t>Опис</w:t>
      </w:r>
      <w:proofErr w:type="spellEnd"/>
    </w:p>
    <w:p w14:paraId="2438EA7B" w14:textId="77777777" w:rsidR="005E3F5E" w:rsidRDefault="000A399B">
      <w:pPr>
        <w:widowControl w:val="0"/>
        <w:autoSpaceDE w:val="0"/>
        <w:autoSpaceDN w:val="0"/>
        <w:adjustRightInd w:val="0"/>
        <w:spacing w:after="0" w:line="240" w:lineRule="auto"/>
        <w:rPr>
          <w:rFonts w:ascii="Times New Roman CYR" w:hAnsi="Times New Roman CYR" w:cs="Times New Roman CYR"/>
          <w:sz w:val="24"/>
          <w:szCs w:val="24"/>
        </w:rPr>
      </w:pPr>
      <w:r>
        <w:rPr>
          <w:rFonts w:ascii="Times New Roman CYR" w:hAnsi="Times New Roman CYR" w:cs="Times New Roman CYR"/>
          <w:sz w:val="24"/>
          <w:szCs w:val="24"/>
        </w:rPr>
        <w:tab/>
        <w:t xml:space="preserve">Головною метою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вироблення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позицiй</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iнтересiв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сферах </w:t>
      </w:r>
      <w:proofErr w:type="spellStart"/>
      <w:r>
        <w:rPr>
          <w:rFonts w:ascii="Times New Roman CYR" w:hAnsi="Times New Roman CYR" w:cs="Times New Roman CYR"/>
          <w:sz w:val="24"/>
          <w:szCs w:val="24"/>
        </w:rPr>
        <w:t>економiки</w:t>
      </w:r>
      <w:proofErr w:type="spellEnd"/>
      <w:r>
        <w:rPr>
          <w:rFonts w:ascii="Times New Roman CYR" w:hAnsi="Times New Roman CYR" w:cs="Times New Roman CYR"/>
          <w:sz w:val="24"/>
          <w:szCs w:val="24"/>
        </w:rPr>
        <w:t xml:space="preserve">, без права </w:t>
      </w:r>
      <w:proofErr w:type="spellStart"/>
      <w:r>
        <w:rPr>
          <w:rFonts w:ascii="Times New Roman CYR" w:hAnsi="Times New Roman CYR" w:cs="Times New Roman CYR"/>
          <w:sz w:val="24"/>
          <w:szCs w:val="24"/>
        </w:rPr>
        <w:t>втручання</w:t>
      </w:r>
      <w:proofErr w:type="spellEnd"/>
      <w:r>
        <w:rPr>
          <w:rFonts w:ascii="Times New Roman CYR" w:hAnsi="Times New Roman CYR" w:cs="Times New Roman CYR"/>
          <w:sz w:val="24"/>
          <w:szCs w:val="24"/>
        </w:rPr>
        <w:t xml:space="preserve"> в </w:t>
      </w:r>
      <w:proofErr w:type="spellStart"/>
      <w:r>
        <w:rPr>
          <w:rFonts w:ascii="Times New Roman CYR" w:hAnsi="Times New Roman CYR" w:cs="Times New Roman CYR"/>
          <w:sz w:val="24"/>
          <w:szCs w:val="24"/>
        </w:rPr>
        <w:t>їх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виробничу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комерцiйну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прийняття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управлiнських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рiшень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представлення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захист</w:t>
      </w:r>
      <w:proofErr w:type="spellEnd"/>
      <w:r>
        <w:rPr>
          <w:rFonts w:ascii="Times New Roman CYR" w:hAnsi="Times New Roman CYR" w:cs="Times New Roman CYR"/>
          <w:sz w:val="24"/>
          <w:szCs w:val="24"/>
        </w:rPr>
        <w:t xml:space="preserve"> прав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членiв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сприяння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економiчному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технiчному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соцiальному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целюлозно-паперового</w:t>
      </w:r>
      <w:proofErr w:type="spellEnd"/>
      <w:r>
        <w:rPr>
          <w:rFonts w:ascii="Times New Roman CYR" w:hAnsi="Times New Roman CYR" w:cs="Times New Roman CYR"/>
          <w:sz w:val="24"/>
          <w:szCs w:val="24"/>
        </w:rPr>
        <w:t xml:space="preserve"> комплексу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працюють</w:t>
      </w:r>
      <w:proofErr w:type="spellEnd"/>
      <w:r>
        <w:rPr>
          <w:rFonts w:ascii="Times New Roman CYR" w:hAnsi="Times New Roman CYR" w:cs="Times New Roman CYR"/>
          <w:sz w:val="24"/>
          <w:szCs w:val="24"/>
        </w:rPr>
        <w:t xml:space="preserve"> на ринку </w:t>
      </w:r>
      <w:proofErr w:type="spellStart"/>
      <w:r>
        <w:rPr>
          <w:rFonts w:ascii="Times New Roman CYR" w:hAnsi="Times New Roman CYR" w:cs="Times New Roman CYR"/>
          <w:sz w:val="24"/>
          <w:szCs w:val="24"/>
        </w:rPr>
        <w:t>картонно</w:t>
      </w:r>
      <w:proofErr w:type="spellEnd"/>
      <w:r>
        <w:rPr>
          <w:rFonts w:ascii="Times New Roman CYR" w:hAnsi="Times New Roman CYR" w:cs="Times New Roman CYR"/>
          <w:sz w:val="24"/>
          <w:szCs w:val="24"/>
        </w:rPr>
        <w:t xml:space="preserve"> -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продукцiї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Асоцiацiї</w:t>
      </w:r>
      <w:proofErr w:type="spellEnd"/>
      <w:r>
        <w:rPr>
          <w:rFonts w:ascii="Times New Roman CYR" w:hAnsi="Times New Roman CYR" w:cs="Times New Roman CYR"/>
          <w:sz w:val="24"/>
          <w:szCs w:val="24"/>
        </w:rPr>
        <w:t xml:space="preserve"> є </w:t>
      </w:r>
      <w:proofErr w:type="spellStart"/>
      <w:r>
        <w:rPr>
          <w:rFonts w:ascii="Times New Roman CYR" w:hAnsi="Times New Roman CYR" w:cs="Times New Roman CYR"/>
          <w:sz w:val="24"/>
          <w:szCs w:val="24"/>
        </w:rPr>
        <w:t>розробка</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реалiзацiя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комплексної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державної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програми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розвитку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паперової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галузi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вiдпрацювання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напрямкiв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науково-технiчної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формування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iдентифiкацiя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загальногалузевих</w:t>
      </w:r>
      <w:proofErr w:type="spellEnd"/>
      <w:r>
        <w:rPr>
          <w:rFonts w:ascii="Times New Roman CYR" w:hAnsi="Times New Roman CYR" w:cs="Times New Roman CYR"/>
          <w:sz w:val="24"/>
          <w:szCs w:val="24"/>
        </w:rPr>
        <w:t xml:space="preserve"> проблем i </w:t>
      </w:r>
      <w:proofErr w:type="spellStart"/>
      <w:r>
        <w:rPr>
          <w:rFonts w:ascii="Times New Roman CYR" w:hAnsi="Times New Roman CYR" w:cs="Times New Roman CYR"/>
          <w:sz w:val="24"/>
          <w:szCs w:val="24"/>
        </w:rPr>
        <w:t>пiдготовка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рекомендацiй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удосконалення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законодавчої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бази</w:t>
      </w:r>
      <w:proofErr w:type="spellEnd"/>
      <w:r>
        <w:rPr>
          <w:rFonts w:ascii="Times New Roman CYR" w:hAnsi="Times New Roman CYR" w:cs="Times New Roman CYR"/>
          <w:sz w:val="24"/>
          <w:szCs w:val="24"/>
        </w:rPr>
        <w:t xml:space="preserve"> та форм </w:t>
      </w:r>
      <w:proofErr w:type="spellStart"/>
      <w:r>
        <w:rPr>
          <w:rFonts w:ascii="Times New Roman CYR" w:hAnsi="Times New Roman CYR" w:cs="Times New Roman CYR"/>
          <w:sz w:val="24"/>
          <w:szCs w:val="24"/>
        </w:rPr>
        <w:t>статистичної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Статутний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Розмiр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внеску</w:t>
      </w:r>
      <w:proofErr w:type="spellEnd"/>
      <w:r>
        <w:rPr>
          <w:rFonts w:ascii="Times New Roman CYR" w:hAnsi="Times New Roman CYR" w:cs="Times New Roman CYR"/>
          <w:sz w:val="24"/>
          <w:szCs w:val="24"/>
        </w:rPr>
        <w:t xml:space="preserve"> до статутного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- 0 грн. </w:t>
      </w:r>
      <w:proofErr w:type="spellStart"/>
      <w:r>
        <w:rPr>
          <w:rFonts w:ascii="Times New Roman CYR" w:hAnsi="Times New Roman CYR" w:cs="Times New Roman CYR"/>
          <w:sz w:val="24"/>
          <w:szCs w:val="24"/>
        </w:rPr>
        <w:t>Належнiсть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об'єднань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пiдприємств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вiдсутня</w:t>
      </w:r>
      <w:proofErr w:type="spellEnd"/>
    </w:p>
    <w:p w14:paraId="36884042"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2415FA12"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sectPr w:rsidR="005E3F5E">
          <w:pgSz w:w="12240" w:h="15840"/>
          <w:pgMar w:top="850" w:right="850" w:bottom="850"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5E3F5E" w14:paraId="51AA7470"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7A2753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E3F5E" w14:paraId="4B78C410" w14:textId="77777777">
        <w:trPr>
          <w:gridBefore w:val="2"/>
          <w:wBefore w:w="6626" w:type="dxa"/>
          <w:trHeight w:val="300"/>
        </w:trPr>
        <w:tc>
          <w:tcPr>
            <w:tcW w:w="1654" w:type="dxa"/>
            <w:tcBorders>
              <w:top w:val="nil"/>
              <w:left w:val="nil"/>
              <w:bottom w:val="nil"/>
              <w:right w:val="single" w:sz="6" w:space="0" w:color="auto"/>
            </w:tcBorders>
            <w:vAlign w:val="center"/>
          </w:tcPr>
          <w:p w14:paraId="1341CE9F"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EA06CB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5E3F5E" w14:paraId="35FC7D11" w14:textId="77777777">
        <w:trPr>
          <w:trHeight w:val="298"/>
        </w:trPr>
        <w:tc>
          <w:tcPr>
            <w:tcW w:w="2160" w:type="dxa"/>
            <w:tcBorders>
              <w:top w:val="nil"/>
              <w:left w:val="nil"/>
              <w:bottom w:val="nil"/>
              <w:right w:val="nil"/>
            </w:tcBorders>
            <w:vAlign w:val="center"/>
          </w:tcPr>
          <w:p w14:paraId="73066A22"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58228FC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40F21DF5"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23740B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r w:rsidR="005E3F5E" w14:paraId="126231C5" w14:textId="77777777">
        <w:trPr>
          <w:trHeight w:val="298"/>
        </w:trPr>
        <w:tc>
          <w:tcPr>
            <w:tcW w:w="2160" w:type="dxa"/>
            <w:tcBorders>
              <w:top w:val="nil"/>
              <w:left w:val="nil"/>
              <w:bottom w:val="nil"/>
              <w:right w:val="nil"/>
            </w:tcBorders>
            <w:vAlign w:val="center"/>
          </w:tcPr>
          <w:p w14:paraId="3256C9B2"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Територія</w:t>
            </w:r>
            <w:proofErr w:type="spellEnd"/>
          </w:p>
        </w:tc>
        <w:tc>
          <w:tcPr>
            <w:tcW w:w="4466" w:type="dxa"/>
            <w:tcBorders>
              <w:top w:val="nil"/>
              <w:left w:val="nil"/>
              <w:bottom w:val="nil"/>
              <w:right w:val="nil"/>
            </w:tcBorders>
            <w:vAlign w:val="center"/>
          </w:tcPr>
          <w:p w14:paraId="4684874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Чернігівська</w:t>
            </w:r>
            <w:proofErr w:type="spellEnd"/>
            <w:r>
              <w:rPr>
                <w:rFonts w:ascii="Times New Roman CYR" w:hAnsi="Times New Roman CYR" w:cs="Times New Roman CYR"/>
              </w:rPr>
              <w:t xml:space="preserve"> обл.</w:t>
            </w:r>
          </w:p>
        </w:tc>
        <w:tc>
          <w:tcPr>
            <w:tcW w:w="1654" w:type="dxa"/>
            <w:tcBorders>
              <w:top w:val="nil"/>
              <w:left w:val="nil"/>
              <w:bottom w:val="nil"/>
              <w:right w:val="single" w:sz="6" w:space="0" w:color="auto"/>
            </w:tcBorders>
            <w:vAlign w:val="center"/>
          </w:tcPr>
          <w:p w14:paraId="6547ACC7"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КАТОТТГ</w:t>
            </w:r>
          </w:p>
        </w:tc>
        <w:tc>
          <w:tcPr>
            <w:tcW w:w="1720" w:type="dxa"/>
            <w:tcBorders>
              <w:top w:val="single" w:sz="6" w:space="0" w:color="auto"/>
              <w:left w:val="single" w:sz="6" w:space="0" w:color="auto"/>
              <w:bottom w:val="single" w:sz="6" w:space="0" w:color="auto"/>
              <w:right w:val="single" w:sz="6" w:space="0" w:color="auto"/>
            </w:tcBorders>
            <w:vAlign w:val="center"/>
          </w:tcPr>
          <w:p w14:paraId="09BC28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UA74020010010096225</w:t>
            </w:r>
          </w:p>
        </w:tc>
      </w:tr>
      <w:tr w:rsidR="005E3F5E" w14:paraId="67A213DF" w14:textId="77777777">
        <w:trPr>
          <w:trHeight w:val="298"/>
        </w:trPr>
        <w:tc>
          <w:tcPr>
            <w:tcW w:w="2160" w:type="dxa"/>
            <w:tcBorders>
              <w:top w:val="nil"/>
              <w:left w:val="nil"/>
              <w:bottom w:val="nil"/>
              <w:right w:val="nil"/>
            </w:tcBorders>
            <w:vAlign w:val="center"/>
          </w:tcPr>
          <w:p w14:paraId="5C1BFD59"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Організаційно-правова</w:t>
            </w:r>
            <w:proofErr w:type="spellEnd"/>
            <w:r>
              <w:rPr>
                <w:rFonts w:ascii="Times New Roman CYR" w:hAnsi="Times New Roman CYR" w:cs="Times New Roman CYR"/>
                <w:b/>
                <w:bCs/>
              </w:rPr>
              <w:t xml:space="preserve"> форма </w:t>
            </w:r>
            <w:proofErr w:type="spellStart"/>
            <w:r>
              <w:rPr>
                <w:rFonts w:ascii="Times New Roman CYR" w:hAnsi="Times New Roman CYR" w:cs="Times New Roman CYR"/>
                <w:b/>
                <w:bCs/>
              </w:rPr>
              <w:t>господарювання</w:t>
            </w:r>
            <w:proofErr w:type="spellEnd"/>
          </w:p>
        </w:tc>
        <w:tc>
          <w:tcPr>
            <w:tcW w:w="4466" w:type="dxa"/>
            <w:tcBorders>
              <w:top w:val="nil"/>
              <w:left w:val="nil"/>
              <w:bottom w:val="nil"/>
              <w:right w:val="nil"/>
            </w:tcBorders>
            <w:vAlign w:val="center"/>
          </w:tcPr>
          <w:p w14:paraId="38D334A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Акціонерне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товариство</w:t>
            </w:r>
            <w:proofErr w:type="spellEnd"/>
          </w:p>
        </w:tc>
        <w:tc>
          <w:tcPr>
            <w:tcW w:w="1654" w:type="dxa"/>
            <w:tcBorders>
              <w:top w:val="nil"/>
              <w:left w:val="nil"/>
              <w:bottom w:val="nil"/>
              <w:right w:val="single" w:sz="6" w:space="0" w:color="auto"/>
            </w:tcBorders>
            <w:vAlign w:val="center"/>
          </w:tcPr>
          <w:p w14:paraId="19986F32"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КОПФГ</w:t>
            </w:r>
          </w:p>
        </w:tc>
        <w:tc>
          <w:tcPr>
            <w:tcW w:w="1720" w:type="dxa"/>
            <w:tcBorders>
              <w:top w:val="single" w:sz="6" w:space="0" w:color="auto"/>
              <w:left w:val="single" w:sz="6" w:space="0" w:color="auto"/>
              <w:bottom w:val="single" w:sz="6" w:space="0" w:color="auto"/>
              <w:right w:val="single" w:sz="6" w:space="0" w:color="auto"/>
            </w:tcBorders>
            <w:vAlign w:val="center"/>
          </w:tcPr>
          <w:p w14:paraId="07EE9A4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w:t>
            </w:r>
          </w:p>
        </w:tc>
      </w:tr>
      <w:tr w:rsidR="005E3F5E" w14:paraId="498428E6" w14:textId="77777777">
        <w:trPr>
          <w:trHeight w:val="298"/>
        </w:trPr>
        <w:tc>
          <w:tcPr>
            <w:tcW w:w="2160" w:type="dxa"/>
            <w:tcBorders>
              <w:top w:val="nil"/>
              <w:left w:val="nil"/>
              <w:bottom w:val="nil"/>
              <w:right w:val="nil"/>
            </w:tcBorders>
            <w:vAlign w:val="center"/>
          </w:tcPr>
          <w:p w14:paraId="4FE1500A"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 xml:space="preserve">Вид </w:t>
            </w:r>
            <w:proofErr w:type="spellStart"/>
            <w:r>
              <w:rPr>
                <w:rFonts w:ascii="Times New Roman CYR" w:hAnsi="Times New Roman CYR" w:cs="Times New Roman CYR"/>
                <w:b/>
                <w:bCs/>
              </w:rPr>
              <w:t>економічної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4466" w:type="dxa"/>
            <w:tcBorders>
              <w:top w:val="nil"/>
              <w:left w:val="nil"/>
              <w:bottom w:val="nil"/>
              <w:right w:val="nil"/>
            </w:tcBorders>
            <w:vAlign w:val="center"/>
          </w:tcPr>
          <w:p w14:paraId="11C87D6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Виробництво</w:t>
            </w:r>
            <w:proofErr w:type="spellEnd"/>
            <w:r>
              <w:rPr>
                <w:rFonts w:ascii="Times New Roman CYR" w:hAnsi="Times New Roman CYR" w:cs="Times New Roman CYR"/>
              </w:rPr>
              <w:t xml:space="preserve"> шпалер</w:t>
            </w:r>
          </w:p>
        </w:tc>
        <w:tc>
          <w:tcPr>
            <w:tcW w:w="1654" w:type="dxa"/>
            <w:tcBorders>
              <w:top w:val="nil"/>
              <w:left w:val="nil"/>
              <w:bottom w:val="nil"/>
              <w:right w:val="single" w:sz="6" w:space="0" w:color="auto"/>
            </w:tcBorders>
            <w:vAlign w:val="center"/>
          </w:tcPr>
          <w:p w14:paraId="537FB63A"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КВЕД</w:t>
            </w:r>
          </w:p>
        </w:tc>
        <w:tc>
          <w:tcPr>
            <w:tcW w:w="1720" w:type="dxa"/>
            <w:tcBorders>
              <w:top w:val="single" w:sz="6" w:space="0" w:color="auto"/>
              <w:left w:val="single" w:sz="6" w:space="0" w:color="auto"/>
              <w:bottom w:val="single" w:sz="6" w:space="0" w:color="auto"/>
              <w:right w:val="single" w:sz="6" w:space="0" w:color="auto"/>
            </w:tcBorders>
            <w:vAlign w:val="center"/>
          </w:tcPr>
          <w:p w14:paraId="657EB8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17.24</w:t>
            </w:r>
          </w:p>
        </w:tc>
      </w:tr>
    </w:tbl>
    <w:p w14:paraId="6E21E1A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Середня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кількість</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працівників</w:t>
      </w:r>
      <w:proofErr w:type="spellEnd"/>
      <w:r>
        <w:rPr>
          <w:rFonts w:ascii="Times New Roman CYR" w:hAnsi="Times New Roman CYR" w:cs="Times New Roman CYR"/>
          <w:b/>
          <w:bCs/>
        </w:rPr>
        <w:t xml:space="preserve">: </w:t>
      </w:r>
      <w:r>
        <w:rPr>
          <w:rFonts w:ascii="Times New Roman CYR" w:hAnsi="Times New Roman CYR" w:cs="Times New Roman CYR"/>
        </w:rPr>
        <w:t>502</w:t>
      </w:r>
    </w:p>
    <w:p w14:paraId="24D9FB2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Адреса, телефон: </w:t>
      </w:r>
      <w:r>
        <w:rPr>
          <w:rFonts w:ascii="Times New Roman CYR" w:hAnsi="Times New Roman CYR" w:cs="Times New Roman CYR"/>
        </w:rPr>
        <w:t xml:space="preserve">15300 м. </w:t>
      </w:r>
      <w:proofErr w:type="spellStart"/>
      <w:r>
        <w:rPr>
          <w:rFonts w:ascii="Times New Roman CYR" w:hAnsi="Times New Roman CYR" w:cs="Times New Roman CYR"/>
        </w:rPr>
        <w:t>Корюкiвка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вул</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Передзаводська</w:t>
      </w:r>
      <w:proofErr w:type="spellEnd"/>
      <w:r>
        <w:rPr>
          <w:rFonts w:ascii="Times New Roman CYR" w:hAnsi="Times New Roman CYR" w:cs="Times New Roman CYR"/>
        </w:rPr>
        <w:t>, буд.4, (04657) 2-17-79</w:t>
      </w:r>
    </w:p>
    <w:p w14:paraId="59844E2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Одиниця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виміру</w:t>
      </w:r>
      <w:proofErr w:type="spellEnd"/>
      <w:r>
        <w:rPr>
          <w:rFonts w:ascii="Times New Roman CYR" w:hAnsi="Times New Roman CYR" w:cs="Times New Roman CYR"/>
          <w:b/>
          <w:bCs/>
        </w:rPr>
        <w:t xml:space="preserve">: </w:t>
      </w:r>
      <w:proofErr w:type="spellStart"/>
      <w:r>
        <w:rPr>
          <w:rFonts w:ascii="Times New Roman CYR" w:hAnsi="Times New Roman CYR" w:cs="Times New Roman CYR"/>
        </w:rPr>
        <w:t>тис.грн</w:t>
      </w:r>
      <w:proofErr w:type="spellEnd"/>
      <w:r>
        <w:rPr>
          <w:rFonts w:ascii="Times New Roman CYR" w:hAnsi="Times New Roman CYR" w:cs="Times New Roman CYR"/>
        </w:rPr>
        <w:t xml:space="preserve">. без </w:t>
      </w:r>
      <w:proofErr w:type="spellStart"/>
      <w:r>
        <w:rPr>
          <w:rFonts w:ascii="Times New Roman CYR" w:hAnsi="Times New Roman CYR" w:cs="Times New Roman CYR"/>
        </w:rPr>
        <w:t>десяткового</w:t>
      </w:r>
      <w:proofErr w:type="spellEnd"/>
      <w:r>
        <w:rPr>
          <w:rFonts w:ascii="Times New Roman CYR" w:hAnsi="Times New Roman CYR" w:cs="Times New Roman CYR"/>
        </w:rPr>
        <w:t xml:space="preserve"> знака</w:t>
      </w:r>
    </w:p>
    <w:p w14:paraId="43B6D8E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Складено</w:t>
      </w:r>
      <w:proofErr w:type="spellEnd"/>
      <w:r>
        <w:rPr>
          <w:rFonts w:ascii="Times New Roman CYR" w:hAnsi="Times New Roman CYR" w:cs="Times New Roman CYR"/>
          <w:b/>
          <w:bCs/>
        </w:rPr>
        <w:t xml:space="preserve"> </w:t>
      </w:r>
      <w:r>
        <w:rPr>
          <w:rFonts w:ascii="Times New Roman CYR" w:hAnsi="Times New Roman CYR" w:cs="Times New Roman CYR"/>
        </w:rPr>
        <w:t>(</w:t>
      </w:r>
      <w:proofErr w:type="spellStart"/>
      <w:r>
        <w:rPr>
          <w:rFonts w:ascii="Times New Roman CYR" w:hAnsi="Times New Roman CYR" w:cs="Times New Roman CYR"/>
        </w:rPr>
        <w:t>зробити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позначку</w:t>
      </w:r>
      <w:proofErr w:type="spellEnd"/>
      <w:r>
        <w:rPr>
          <w:rFonts w:ascii="Times New Roman CYR" w:hAnsi="Times New Roman CYR" w:cs="Times New Roman CYR"/>
        </w:rPr>
        <w:t xml:space="preserve"> "v" у </w:t>
      </w:r>
      <w:proofErr w:type="spellStart"/>
      <w:r>
        <w:rPr>
          <w:rFonts w:ascii="Times New Roman CYR" w:hAnsi="Times New Roman CYR" w:cs="Times New Roman CYR"/>
        </w:rPr>
        <w:t>відповідній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клітинці</w:t>
      </w:r>
      <w:proofErr w:type="spellEnd"/>
      <w:r>
        <w:rPr>
          <w:rFonts w:ascii="Times New Roman CYR" w:hAnsi="Times New Roman CYR" w:cs="Times New Roman CYR"/>
        </w:rPr>
        <w:t>):</w:t>
      </w:r>
    </w:p>
    <w:tbl>
      <w:tblPr>
        <w:tblW w:w="0" w:type="auto"/>
        <w:tblInd w:w="108" w:type="dxa"/>
        <w:tblLayout w:type="fixed"/>
        <w:tblLook w:val="0000" w:firstRow="0" w:lastRow="0" w:firstColumn="0" w:lastColumn="0" w:noHBand="0" w:noVBand="0"/>
      </w:tblPr>
      <w:tblGrid>
        <w:gridCol w:w="8280"/>
        <w:gridCol w:w="1720"/>
      </w:tblGrid>
      <w:tr w:rsidR="005E3F5E" w14:paraId="3E26E419" w14:textId="77777777">
        <w:trPr>
          <w:trHeight w:val="298"/>
        </w:trPr>
        <w:tc>
          <w:tcPr>
            <w:tcW w:w="8280" w:type="dxa"/>
            <w:vMerge w:val="restart"/>
            <w:tcBorders>
              <w:top w:val="nil"/>
              <w:left w:val="nil"/>
              <w:bottom w:val="nil"/>
              <w:right w:val="nil"/>
            </w:tcBorders>
            <w:vAlign w:val="center"/>
          </w:tcPr>
          <w:p w14:paraId="58AAF7B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національними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положеннями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бухгалтерського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обліку</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31EF2338"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56424F5C" w14:textId="77777777">
        <w:trPr>
          <w:trHeight w:val="298"/>
        </w:trPr>
        <w:tc>
          <w:tcPr>
            <w:tcW w:w="8280" w:type="dxa"/>
            <w:vMerge w:val="restart"/>
            <w:tcBorders>
              <w:top w:val="nil"/>
              <w:left w:val="nil"/>
              <w:bottom w:val="nil"/>
              <w:right w:val="nil"/>
            </w:tcBorders>
            <w:vAlign w:val="center"/>
          </w:tcPr>
          <w:p w14:paraId="75097B3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міжнародними</w:t>
            </w:r>
            <w:proofErr w:type="spellEnd"/>
            <w:r>
              <w:rPr>
                <w:rFonts w:ascii="Times New Roman CYR" w:hAnsi="Times New Roman CYR" w:cs="Times New Roman CYR"/>
              </w:rPr>
              <w:t xml:space="preserve"> стандартами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звітності</w:t>
            </w:r>
            <w:proofErr w:type="spellEnd"/>
          </w:p>
        </w:tc>
        <w:tc>
          <w:tcPr>
            <w:tcW w:w="1720" w:type="dxa"/>
            <w:tcBorders>
              <w:top w:val="single" w:sz="6" w:space="0" w:color="auto"/>
              <w:left w:val="single" w:sz="6" w:space="0" w:color="auto"/>
              <w:bottom w:val="single" w:sz="6" w:space="0" w:color="auto"/>
              <w:right w:val="single" w:sz="6" w:space="0" w:color="auto"/>
            </w:tcBorders>
            <w:vAlign w:val="center"/>
          </w:tcPr>
          <w:p w14:paraId="07C972B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v</w:t>
            </w:r>
          </w:p>
        </w:tc>
      </w:tr>
    </w:tbl>
    <w:p w14:paraId="48EB72CF"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0BA048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Баланс</w:t>
      </w:r>
    </w:p>
    <w:p w14:paraId="1F1356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фінансовий</w:t>
      </w:r>
      <w:proofErr w:type="spellEnd"/>
      <w:r>
        <w:rPr>
          <w:rFonts w:ascii="Times New Roman CYR" w:hAnsi="Times New Roman CYR" w:cs="Times New Roman CYR"/>
          <w:b/>
          <w:bCs/>
          <w:sz w:val="24"/>
          <w:szCs w:val="24"/>
        </w:rPr>
        <w:t xml:space="preserve"> стан)</w:t>
      </w:r>
    </w:p>
    <w:p w14:paraId="43F6A0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sz w:val="24"/>
          <w:szCs w:val="24"/>
        </w:rPr>
        <w:t>на 31.03.2022 p.</w:t>
      </w:r>
    </w:p>
    <w:p w14:paraId="676B37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№1</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5E3F5E" w14:paraId="07B1499C"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174F9864"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6395DFA3"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1801001</w:t>
            </w:r>
          </w:p>
        </w:tc>
      </w:tr>
      <w:tr w:rsidR="005E3F5E" w:rsidRPr="004E0300" w14:paraId="5FFE3A86" w14:textId="77777777">
        <w:trPr>
          <w:trHeight w:val="300"/>
        </w:trPr>
        <w:tc>
          <w:tcPr>
            <w:tcW w:w="5850" w:type="dxa"/>
            <w:tcBorders>
              <w:top w:val="single" w:sz="6" w:space="0" w:color="auto"/>
              <w:bottom w:val="single" w:sz="6" w:space="0" w:color="auto"/>
              <w:right w:val="single" w:sz="6" w:space="0" w:color="auto"/>
            </w:tcBorders>
            <w:shd w:val="clear" w:color="auto" w:fill="E6E6E6"/>
            <w:vAlign w:val="center"/>
          </w:tcPr>
          <w:p w14:paraId="37618D89"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Актив</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47F8C86"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C3EBCA9"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На початок </w:t>
            </w:r>
            <w:proofErr w:type="spellStart"/>
            <w:r w:rsidRPr="004E0300">
              <w:rPr>
                <w:rFonts w:ascii="Times New Roman CYR" w:hAnsi="Times New Roman CYR" w:cs="Times New Roman CYR"/>
                <w:sz w:val="20"/>
              </w:rPr>
              <w:t>звітного</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періоду</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2DD859EA"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На </w:t>
            </w:r>
            <w:proofErr w:type="spellStart"/>
            <w:r w:rsidRPr="004E0300">
              <w:rPr>
                <w:rFonts w:ascii="Times New Roman CYR" w:hAnsi="Times New Roman CYR" w:cs="Times New Roman CYR"/>
                <w:sz w:val="20"/>
              </w:rPr>
              <w:t>кінець</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звітного</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періоду</w:t>
            </w:r>
            <w:proofErr w:type="spellEnd"/>
          </w:p>
        </w:tc>
      </w:tr>
      <w:tr w:rsidR="005E3F5E" w14:paraId="5CC1DE8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71822B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3F785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9B6C4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39B02A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3B20C66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483497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BA66BAB"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A7D484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0349A3E2"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45CF70DF" w14:textId="77777777">
        <w:trPr>
          <w:trHeight w:val="200"/>
        </w:trPr>
        <w:tc>
          <w:tcPr>
            <w:tcW w:w="5850" w:type="dxa"/>
            <w:tcBorders>
              <w:top w:val="single" w:sz="6" w:space="0" w:color="auto"/>
              <w:bottom w:val="single" w:sz="6" w:space="0" w:color="auto"/>
              <w:right w:val="single" w:sz="6" w:space="0" w:color="auto"/>
            </w:tcBorders>
            <w:vAlign w:val="center"/>
          </w:tcPr>
          <w:p w14:paraId="73684B3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31965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4E28F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503</w:t>
            </w:r>
          </w:p>
        </w:tc>
        <w:tc>
          <w:tcPr>
            <w:tcW w:w="1645" w:type="dxa"/>
            <w:gridSpan w:val="2"/>
            <w:tcBorders>
              <w:top w:val="single" w:sz="6" w:space="0" w:color="auto"/>
              <w:left w:val="single" w:sz="6" w:space="0" w:color="auto"/>
              <w:bottom w:val="single" w:sz="6" w:space="0" w:color="auto"/>
            </w:tcBorders>
            <w:vAlign w:val="center"/>
          </w:tcPr>
          <w:p w14:paraId="5187122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417</w:t>
            </w:r>
          </w:p>
        </w:tc>
      </w:tr>
      <w:tr w:rsidR="005E3F5E" w14:paraId="239D2793" w14:textId="77777777">
        <w:trPr>
          <w:trHeight w:val="200"/>
        </w:trPr>
        <w:tc>
          <w:tcPr>
            <w:tcW w:w="5850" w:type="dxa"/>
            <w:tcBorders>
              <w:top w:val="single" w:sz="6" w:space="0" w:color="auto"/>
              <w:bottom w:val="single" w:sz="6" w:space="0" w:color="auto"/>
              <w:right w:val="single" w:sz="6" w:space="0" w:color="auto"/>
            </w:tcBorders>
            <w:vAlign w:val="center"/>
          </w:tcPr>
          <w:p w14:paraId="4229F26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44452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C1D17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c>
          <w:tcPr>
            <w:tcW w:w="1645" w:type="dxa"/>
            <w:gridSpan w:val="2"/>
            <w:tcBorders>
              <w:top w:val="single" w:sz="6" w:space="0" w:color="auto"/>
              <w:left w:val="single" w:sz="6" w:space="0" w:color="auto"/>
              <w:bottom w:val="single" w:sz="6" w:space="0" w:color="auto"/>
            </w:tcBorders>
            <w:vAlign w:val="center"/>
          </w:tcPr>
          <w:p w14:paraId="0320FD2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4 279</w:t>
            </w:r>
          </w:p>
        </w:tc>
      </w:tr>
      <w:tr w:rsidR="005E3F5E" w14:paraId="366F6897" w14:textId="77777777">
        <w:trPr>
          <w:trHeight w:val="200"/>
        </w:trPr>
        <w:tc>
          <w:tcPr>
            <w:tcW w:w="5850" w:type="dxa"/>
            <w:tcBorders>
              <w:top w:val="single" w:sz="6" w:space="0" w:color="auto"/>
              <w:bottom w:val="single" w:sz="6" w:space="0" w:color="auto"/>
              <w:right w:val="single" w:sz="6" w:space="0" w:color="auto"/>
            </w:tcBorders>
            <w:vAlign w:val="center"/>
          </w:tcPr>
          <w:p w14:paraId="5F03FAC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B8CD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AA075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776 )</w:t>
            </w:r>
          </w:p>
        </w:tc>
        <w:tc>
          <w:tcPr>
            <w:tcW w:w="1645" w:type="dxa"/>
            <w:gridSpan w:val="2"/>
            <w:tcBorders>
              <w:top w:val="single" w:sz="6" w:space="0" w:color="auto"/>
              <w:left w:val="single" w:sz="6" w:space="0" w:color="auto"/>
              <w:bottom w:val="single" w:sz="6" w:space="0" w:color="auto"/>
            </w:tcBorders>
            <w:vAlign w:val="center"/>
          </w:tcPr>
          <w:p w14:paraId="17E7E6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w:t>
            </w:r>
            <w:proofErr w:type="gramEnd"/>
            <w:r>
              <w:rPr>
                <w:rFonts w:ascii="Times New Roman CYR" w:hAnsi="Times New Roman CYR" w:cs="Times New Roman CYR"/>
              </w:rPr>
              <w:t> 862 )</w:t>
            </w:r>
          </w:p>
        </w:tc>
      </w:tr>
      <w:tr w:rsidR="005E3F5E" w14:paraId="00280202" w14:textId="77777777">
        <w:trPr>
          <w:trHeight w:val="200"/>
        </w:trPr>
        <w:tc>
          <w:tcPr>
            <w:tcW w:w="5850" w:type="dxa"/>
            <w:tcBorders>
              <w:top w:val="single" w:sz="6" w:space="0" w:color="auto"/>
              <w:bottom w:val="single" w:sz="6" w:space="0" w:color="auto"/>
              <w:right w:val="single" w:sz="6" w:space="0" w:color="auto"/>
            </w:tcBorders>
            <w:vAlign w:val="center"/>
          </w:tcPr>
          <w:p w14:paraId="6B0C337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E1FF29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AA5CE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58 236</w:t>
            </w:r>
          </w:p>
        </w:tc>
        <w:tc>
          <w:tcPr>
            <w:tcW w:w="1645" w:type="dxa"/>
            <w:gridSpan w:val="2"/>
            <w:tcBorders>
              <w:top w:val="single" w:sz="6" w:space="0" w:color="auto"/>
              <w:left w:val="single" w:sz="6" w:space="0" w:color="auto"/>
              <w:bottom w:val="single" w:sz="6" w:space="0" w:color="auto"/>
            </w:tcBorders>
            <w:vAlign w:val="center"/>
          </w:tcPr>
          <w:p w14:paraId="34BADFC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58 069</w:t>
            </w:r>
          </w:p>
        </w:tc>
      </w:tr>
      <w:tr w:rsidR="005E3F5E" w14:paraId="34DD0589" w14:textId="77777777">
        <w:trPr>
          <w:trHeight w:val="200"/>
        </w:trPr>
        <w:tc>
          <w:tcPr>
            <w:tcW w:w="5850" w:type="dxa"/>
            <w:tcBorders>
              <w:top w:val="single" w:sz="6" w:space="0" w:color="auto"/>
              <w:bottom w:val="single" w:sz="6" w:space="0" w:color="auto"/>
              <w:right w:val="single" w:sz="6" w:space="0" w:color="auto"/>
            </w:tcBorders>
            <w:vAlign w:val="center"/>
          </w:tcPr>
          <w:p w14:paraId="19E1ADF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Основні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засоби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1DCA3A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7EC5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378 169</w:t>
            </w:r>
          </w:p>
        </w:tc>
        <w:tc>
          <w:tcPr>
            <w:tcW w:w="1645" w:type="dxa"/>
            <w:gridSpan w:val="2"/>
            <w:tcBorders>
              <w:top w:val="single" w:sz="6" w:space="0" w:color="auto"/>
              <w:left w:val="single" w:sz="6" w:space="0" w:color="auto"/>
              <w:bottom w:val="single" w:sz="6" w:space="0" w:color="auto"/>
            </w:tcBorders>
            <w:vAlign w:val="center"/>
          </w:tcPr>
          <w:p w14:paraId="027A9CC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354 121</w:t>
            </w:r>
          </w:p>
        </w:tc>
      </w:tr>
      <w:tr w:rsidR="005E3F5E" w14:paraId="64DA5CC8" w14:textId="77777777">
        <w:trPr>
          <w:trHeight w:val="200"/>
        </w:trPr>
        <w:tc>
          <w:tcPr>
            <w:tcW w:w="5850" w:type="dxa"/>
            <w:tcBorders>
              <w:top w:val="single" w:sz="6" w:space="0" w:color="auto"/>
              <w:bottom w:val="single" w:sz="6" w:space="0" w:color="auto"/>
              <w:right w:val="single" w:sz="6" w:space="0" w:color="auto"/>
            </w:tcBorders>
            <w:vAlign w:val="center"/>
          </w:tcPr>
          <w:p w14:paraId="1E2A1C9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97B5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714C30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1 198 186</w:t>
            </w:r>
          </w:p>
        </w:tc>
        <w:tc>
          <w:tcPr>
            <w:tcW w:w="1645" w:type="dxa"/>
            <w:gridSpan w:val="2"/>
            <w:tcBorders>
              <w:top w:val="single" w:sz="6" w:space="0" w:color="auto"/>
              <w:left w:val="single" w:sz="6" w:space="0" w:color="auto"/>
              <w:bottom w:val="single" w:sz="6" w:space="0" w:color="auto"/>
            </w:tcBorders>
            <w:vAlign w:val="center"/>
          </w:tcPr>
          <w:p w14:paraId="228BB63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1 198 317</w:t>
            </w:r>
          </w:p>
        </w:tc>
      </w:tr>
      <w:tr w:rsidR="005E3F5E" w14:paraId="7159E7C4" w14:textId="77777777">
        <w:trPr>
          <w:trHeight w:val="200"/>
        </w:trPr>
        <w:tc>
          <w:tcPr>
            <w:tcW w:w="5850" w:type="dxa"/>
            <w:tcBorders>
              <w:top w:val="single" w:sz="6" w:space="0" w:color="auto"/>
              <w:bottom w:val="single" w:sz="6" w:space="0" w:color="auto"/>
              <w:right w:val="single" w:sz="6" w:space="0" w:color="auto"/>
            </w:tcBorders>
            <w:vAlign w:val="center"/>
          </w:tcPr>
          <w:p w14:paraId="282647B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99EFE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9542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( 820</w:t>
            </w:r>
            <w:proofErr w:type="gramEnd"/>
            <w:r>
              <w:rPr>
                <w:rFonts w:ascii="Times New Roman CYR" w:hAnsi="Times New Roman CYR" w:cs="Times New Roman CYR"/>
              </w:rPr>
              <w:t> 017 )</w:t>
            </w:r>
          </w:p>
        </w:tc>
        <w:tc>
          <w:tcPr>
            <w:tcW w:w="1645" w:type="dxa"/>
            <w:gridSpan w:val="2"/>
            <w:tcBorders>
              <w:top w:val="single" w:sz="6" w:space="0" w:color="auto"/>
              <w:left w:val="single" w:sz="6" w:space="0" w:color="auto"/>
              <w:bottom w:val="single" w:sz="6" w:space="0" w:color="auto"/>
            </w:tcBorders>
            <w:vAlign w:val="center"/>
          </w:tcPr>
          <w:p w14:paraId="0C17350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( 844</w:t>
            </w:r>
            <w:proofErr w:type="gramEnd"/>
            <w:r>
              <w:rPr>
                <w:rFonts w:ascii="Times New Roman CYR" w:hAnsi="Times New Roman CYR" w:cs="Times New Roman CYR"/>
              </w:rPr>
              <w:t> 196 )</w:t>
            </w:r>
          </w:p>
        </w:tc>
      </w:tr>
      <w:tr w:rsidR="005E3F5E" w14:paraId="1182CF5E" w14:textId="77777777">
        <w:trPr>
          <w:trHeight w:val="200"/>
        </w:trPr>
        <w:tc>
          <w:tcPr>
            <w:tcW w:w="5850" w:type="dxa"/>
            <w:tcBorders>
              <w:top w:val="single" w:sz="6" w:space="0" w:color="auto"/>
              <w:bottom w:val="single" w:sz="6" w:space="0" w:color="auto"/>
              <w:right w:val="single" w:sz="6" w:space="0" w:color="auto"/>
            </w:tcBorders>
            <w:vAlign w:val="center"/>
          </w:tcPr>
          <w:p w14:paraId="211D3A1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нерухомість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49A5B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967743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30E30D5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187 557</w:t>
            </w:r>
          </w:p>
        </w:tc>
      </w:tr>
      <w:tr w:rsidR="005E3F5E" w14:paraId="75422F9D" w14:textId="77777777">
        <w:trPr>
          <w:trHeight w:val="200"/>
        </w:trPr>
        <w:tc>
          <w:tcPr>
            <w:tcW w:w="5850" w:type="dxa"/>
            <w:tcBorders>
              <w:top w:val="single" w:sz="6" w:space="0" w:color="auto"/>
              <w:bottom w:val="single" w:sz="6" w:space="0" w:color="auto"/>
              <w:right w:val="single" w:sz="6" w:space="0" w:color="auto"/>
            </w:tcBorders>
            <w:vAlign w:val="center"/>
          </w:tcPr>
          <w:p w14:paraId="625A150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E66D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708DE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190 632</w:t>
            </w:r>
          </w:p>
        </w:tc>
        <w:tc>
          <w:tcPr>
            <w:tcW w:w="1645" w:type="dxa"/>
            <w:gridSpan w:val="2"/>
            <w:tcBorders>
              <w:top w:val="single" w:sz="6" w:space="0" w:color="auto"/>
              <w:left w:val="single" w:sz="6" w:space="0" w:color="auto"/>
              <w:bottom w:val="single" w:sz="6" w:space="0" w:color="auto"/>
            </w:tcBorders>
            <w:vAlign w:val="center"/>
          </w:tcPr>
          <w:p w14:paraId="7A5A4C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187 557</w:t>
            </w:r>
          </w:p>
        </w:tc>
      </w:tr>
      <w:tr w:rsidR="005E3F5E" w14:paraId="48C1395B" w14:textId="77777777">
        <w:trPr>
          <w:trHeight w:val="200"/>
        </w:trPr>
        <w:tc>
          <w:tcPr>
            <w:tcW w:w="5850" w:type="dxa"/>
            <w:tcBorders>
              <w:top w:val="single" w:sz="6" w:space="0" w:color="auto"/>
              <w:bottom w:val="single" w:sz="6" w:space="0" w:color="auto"/>
              <w:right w:val="single" w:sz="6" w:space="0" w:color="auto"/>
            </w:tcBorders>
            <w:vAlign w:val="center"/>
          </w:tcPr>
          <w:p w14:paraId="072988B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знос</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F6E462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486C5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149013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15D5DB04" w14:textId="77777777">
        <w:trPr>
          <w:trHeight w:val="200"/>
        </w:trPr>
        <w:tc>
          <w:tcPr>
            <w:tcW w:w="5850" w:type="dxa"/>
            <w:tcBorders>
              <w:top w:val="single" w:sz="6" w:space="0" w:color="auto"/>
              <w:bottom w:val="single" w:sz="6" w:space="0" w:color="auto"/>
              <w:right w:val="single" w:sz="6" w:space="0" w:color="auto"/>
            </w:tcBorders>
            <w:vAlign w:val="center"/>
          </w:tcPr>
          <w:p w14:paraId="37C23AB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15446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93357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1B2DD0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4438215" w14:textId="77777777">
        <w:trPr>
          <w:trHeight w:val="200"/>
        </w:trPr>
        <w:tc>
          <w:tcPr>
            <w:tcW w:w="5850" w:type="dxa"/>
            <w:tcBorders>
              <w:top w:val="single" w:sz="6" w:space="0" w:color="auto"/>
              <w:bottom w:val="single" w:sz="6" w:space="0" w:color="auto"/>
              <w:right w:val="single" w:sz="6" w:space="0" w:color="auto"/>
            </w:tcBorders>
            <w:vAlign w:val="center"/>
          </w:tcPr>
          <w:p w14:paraId="483FE5E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первісна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6359E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7DF4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70E223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4D022FC" w14:textId="77777777">
        <w:trPr>
          <w:trHeight w:val="200"/>
        </w:trPr>
        <w:tc>
          <w:tcPr>
            <w:tcW w:w="5850" w:type="dxa"/>
            <w:tcBorders>
              <w:top w:val="single" w:sz="6" w:space="0" w:color="auto"/>
              <w:bottom w:val="single" w:sz="6" w:space="0" w:color="auto"/>
              <w:right w:val="single" w:sz="6" w:space="0" w:color="auto"/>
            </w:tcBorders>
            <w:vAlign w:val="center"/>
          </w:tcPr>
          <w:p w14:paraId="2CE21AE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накопичена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2EB70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3080B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FC648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09A28276" w14:textId="77777777">
        <w:trPr>
          <w:trHeight w:val="200"/>
        </w:trPr>
        <w:tc>
          <w:tcPr>
            <w:tcW w:w="5850" w:type="dxa"/>
            <w:tcBorders>
              <w:top w:val="single" w:sz="6" w:space="0" w:color="auto"/>
              <w:bottom w:val="single" w:sz="6" w:space="0" w:color="auto"/>
              <w:right w:val="single" w:sz="6" w:space="0" w:color="auto"/>
            </w:tcBorders>
            <w:vAlign w:val="center"/>
          </w:tcPr>
          <w:p w14:paraId="1FDB112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22E3626"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E02AF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FDE2E48"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2B6B62CC" w14:textId="77777777">
        <w:trPr>
          <w:trHeight w:val="200"/>
        </w:trPr>
        <w:tc>
          <w:tcPr>
            <w:tcW w:w="5850" w:type="dxa"/>
            <w:tcBorders>
              <w:top w:val="single" w:sz="6" w:space="0" w:color="auto"/>
              <w:bottom w:val="single" w:sz="6" w:space="0" w:color="auto"/>
              <w:right w:val="single" w:sz="6" w:space="0" w:color="auto"/>
            </w:tcBorders>
            <w:vAlign w:val="center"/>
          </w:tcPr>
          <w:p w14:paraId="3A73978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обліковуються</w:t>
            </w:r>
            <w:proofErr w:type="spellEnd"/>
            <w:r>
              <w:rPr>
                <w:rFonts w:ascii="Times New Roman CYR" w:hAnsi="Times New Roman CYR" w:cs="Times New Roman CYR"/>
              </w:rPr>
              <w:t xml:space="preserve"> за методом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F89B5E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114CCF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07FC6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34F8D5F" w14:textId="77777777">
        <w:trPr>
          <w:trHeight w:val="200"/>
        </w:trPr>
        <w:tc>
          <w:tcPr>
            <w:tcW w:w="5850" w:type="dxa"/>
            <w:tcBorders>
              <w:top w:val="single" w:sz="6" w:space="0" w:color="auto"/>
              <w:bottom w:val="single" w:sz="6" w:space="0" w:color="auto"/>
              <w:right w:val="single" w:sz="6" w:space="0" w:color="auto"/>
            </w:tcBorders>
            <w:vAlign w:val="center"/>
          </w:tcPr>
          <w:p w14:paraId="51BA025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F913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60C4E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c>
          <w:tcPr>
            <w:tcW w:w="1645" w:type="dxa"/>
            <w:gridSpan w:val="2"/>
            <w:tcBorders>
              <w:top w:val="single" w:sz="6" w:space="0" w:color="auto"/>
              <w:left w:val="single" w:sz="6" w:space="0" w:color="auto"/>
              <w:bottom w:val="single" w:sz="6" w:space="0" w:color="auto"/>
            </w:tcBorders>
            <w:vAlign w:val="center"/>
          </w:tcPr>
          <w:p w14:paraId="706F279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962</w:t>
            </w:r>
          </w:p>
        </w:tc>
      </w:tr>
      <w:tr w:rsidR="005E3F5E" w14:paraId="2CE914D3" w14:textId="77777777">
        <w:trPr>
          <w:trHeight w:val="200"/>
        </w:trPr>
        <w:tc>
          <w:tcPr>
            <w:tcW w:w="5850" w:type="dxa"/>
            <w:tcBorders>
              <w:top w:val="single" w:sz="6" w:space="0" w:color="auto"/>
              <w:bottom w:val="single" w:sz="6" w:space="0" w:color="auto"/>
              <w:right w:val="single" w:sz="6" w:space="0" w:color="auto"/>
            </w:tcBorders>
            <w:vAlign w:val="center"/>
          </w:tcPr>
          <w:p w14:paraId="4DEF5F8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30E5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E184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7B02E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96E706B" w14:textId="77777777">
        <w:trPr>
          <w:trHeight w:val="200"/>
        </w:trPr>
        <w:tc>
          <w:tcPr>
            <w:tcW w:w="5850" w:type="dxa"/>
            <w:tcBorders>
              <w:top w:val="single" w:sz="6" w:space="0" w:color="auto"/>
              <w:bottom w:val="single" w:sz="6" w:space="0" w:color="auto"/>
              <w:right w:val="single" w:sz="6" w:space="0" w:color="auto"/>
            </w:tcBorders>
            <w:vAlign w:val="center"/>
          </w:tcPr>
          <w:p w14:paraId="04D0A24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EDECB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9ECC1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07B3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75D9FE1" w14:textId="77777777">
        <w:trPr>
          <w:trHeight w:val="200"/>
        </w:trPr>
        <w:tc>
          <w:tcPr>
            <w:tcW w:w="5850" w:type="dxa"/>
            <w:tcBorders>
              <w:top w:val="single" w:sz="6" w:space="0" w:color="auto"/>
              <w:bottom w:val="single" w:sz="6" w:space="0" w:color="auto"/>
              <w:right w:val="single" w:sz="6" w:space="0" w:color="auto"/>
            </w:tcBorders>
            <w:vAlign w:val="center"/>
          </w:tcPr>
          <w:p w14:paraId="3CDB846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Гудвіл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731A7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6CC1A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2772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82BBBA6" w14:textId="77777777">
        <w:trPr>
          <w:trHeight w:val="200"/>
        </w:trPr>
        <w:tc>
          <w:tcPr>
            <w:tcW w:w="5850" w:type="dxa"/>
            <w:tcBorders>
              <w:top w:val="single" w:sz="6" w:space="0" w:color="auto"/>
              <w:bottom w:val="single" w:sz="6" w:space="0" w:color="auto"/>
              <w:right w:val="single" w:sz="6" w:space="0" w:color="auto"/>
            </w:tcBorders>
            <w:vAlign w:val="center"/>
          </w:tcPr>
          <w:p w14:paraId="5DCB643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аквізиційні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D1486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DD3AC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C82FC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06C704E" w14:textId="77777777">
        <w:trPr>
          <w:trHeight w:val="200"/>
        </w:trPr>
        <w:tc>
          <w:tcPr>
            <w:tcW w:w="5850" w:type="dxa"/>
            <w:tcBorders>
              <w:top w:val="single" w:sz="6" w:space="0" w:color="auto"/>
              <w:bottom w:val="single" w:sz="6" w:space="0" w:color="auto"/>
              <w:right w:val="single" w:sz="6" w:space="0" w:color="auto"/>
            </w:tcBorders>
            <w:vAlign w:val="center"/>
          </w:tcPr>
          <w:p w14:paraId="30CA917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централізованих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резервних</w:t>
            </w:r>
            <w:proofErr w:type="spellEnd"/>
            <w:r>
              <w:rPr>
                <w:rFonts w:ascii="Times New Roman CYR" w:hAnsi="Times New Roman CYR" w:cs="Times New Roman CYR"/>
              </w:rPr>
              <w:t xml:space="preserve"> </w:t>
            </w:r>
            <w:r>
              <w:rPr>
                <w:rFonts w:ascii="Times New Roman CYR" w:hAnsi="Times New Roman CYR" w:cs="Times New Roman CYR"/>
              </w:rPr>
              <w:lastRenderedPageBreak/>
              <w:t>фондах</w:t>
            </w:r>
          </w:p>
        </w:tc>
        <w:tc>
          <w:tcPr>
            <w:tcW w:w="776" w:type="dxa"/>
            <w:tcBorders>
              <w:top w:val="single" w:sz="6" w:space="0" w:color="auto"/>
              <w:left w:val="single" w:sz="6" w:space="0" w:color="auto"/>
              <w:bottom w:val="single" w:sz="6" w:space="0" w:color="auto"/>
              <w:right w:val="single" w:sz="6" w:space="0" w:color="auto"/>
            </w:tcBorders>
            <w:vAlign w:val="center"/>
          </w:tcPr>
          <w:p w14:paraId="663B6A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1065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83F6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19371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79CC6C8" w14:textId="77777777">
        <w:trPr>
          <w:trHeight w:val="200"/>
        </w:trPr>
        <w:tc>
          <w:tcPr>
            <w:tcW w:w="5850" w:type="dxa"/>
            <w:tcBorders>
              <w:top w:val="single" w:sz="6" w:space="0" w:color="auto"/>
              <w:bottom w:val="single" w:sz="6" w:space="0" w:color="auto"/>
              <w:right w:val="single" w:sz="6" w:space="0" w:color="auto"/>
            </w:tcBorders>
            <w:vAlign w:val="center"/>
          </w:tcPr>
          <w:p w14:paraId="5B1D21D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A76C0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E910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1F80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2F13761"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82DB1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B1C0BE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E014A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628 502</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29E6E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601 126</w:t>
            </w:r>
          </w:p>
        </w:tc>
      </w:tr>
      <w:tr w:rsidR="005E3F5E" w14:paraId="467D8DA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AE6365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CC07B7B"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2F4E0B9B"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shd w:val="clear" w:color="auto" w:fill="E6E6E6"/>
            <w:vAlign w:val="center"/>
          </w:tcPr>
          <w:p w14:paraId="601FFEC4"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13359D19" w14:textId="77777777">
        <w:trPr>
          <w:trHeight w:val="200"/>
        </w:trPr>
        <w:tc>
          <w:tcPr>
            <w:tcW w:w="5850" w:type="dxa"/>
            <w:tcBorders>
              <w:top w:val="single" w:sz="6" w:space="0" w:color="auto"/>
              <w:bottom w:val="single" w:sz="6" w:space="0" w:color="auto"/>
              <w:right w:val="single" w:sz="6" w:space="0" w:color="auto"/>
            </w:tcBorders>
            <w:vAlign w:val="center"/>
          </w:tcPr>
          <w:p w14:paraId="59B0217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550014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F13665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565 168</w:t>
            </w:r>
          </w:p>
        </w:tc>
        <w:tc>
          <w:tcPr>
            <w:tcW w:w="1645" w:type="dxa"/>
            <w:gridSpan w:val="2"/>
            <w:tcBorders>
              <w:top w:val="single" w:sz="6" w:space="0" w:color="auto"/>
              <w:left w:val="single" w:sz="6" w:space="0" w:color="auto"/>
              <w:bottom w:val="single" w:sz="6" w:space="0" w:color="auto"/>
            </w:tcBorders>
            <w:vAlign w:val="center"/>
          </w:tcPr>
          <w:p w14:paraId="264A80A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607 484</w:t>
            </w:r>
          </w:p>
        </w:tc>
      </w:tr>
      <w:tr w:rsidR="005E3F5E" w14:paraId="1E25295C" w14:textId="77777777">
        <w:trPr>
          <w:trHeight w:val="200"/>
        </w:trPr>
        <w:tc>
          <w:tcPr>
            <w:tcW w:w="5850" w:type="dxa"/>
            <w:tcBorders>
              <w:top w:val="single" w:sz="6" w:space="0" w:color="auto"/>
              <w:bottom w:val="single" w:sz="6" w:space="0" w:color="auto"/>
              <w:right w:val="single" w:sz="6" w:space="0" w:color="auto"/>
            </w:tcBorders>
            <w:vAlign w:val="center"/>
          </w:tcPr>
          <w:p w14:paraId="0AD87E2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Виробничі</w:t>
            </w:r>
            <w:proofErr w:type="spellEnd"/>
            <w:r>
              <w:rPr>
                <w:rFonts w:ascii="Times New Roman CYR" w:hAnsi="Times New Roman CYR" w:cs="Times New Roman CYR"/>
              </w:rPr>
              <w:t xml:space="preserve"> запаси</w:t>
            </w:r>
          </w:p>
        </w:tc>
        <w:tc>
          <w:tcPr>
            <w:tcW w:w="776" w:type="dxa"/>
            <w:tcBorders>
              <w:top w:val="single" w:sz="6" w:space="0" w:color="auto"/>
              <w:left w:val="single" w:sz="6" w:space="0" w:color="auto"/>
              <w:bottom w:val="single" w:sz="6" w:space="0" w:color="auto"/>
              <w:right w:val="single" w:sz="6" w:space="0" w:color="auto"/>
            </w:tcBorders>
            <w:vAlign w:val="center"/>
          </w:tcPr>
          <w:p w14:paraId="2E6D8A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579D5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266 280</w:t>
            </w:r>
          </w:p>
        </w:tc>
        <w:tc>
          <w:tcPr>
            <w:tcW w:w="1645" w:type="dxa"/>
            <w:gridSpan w:val="2"/>
            <w:tcBorders>
              <w:top w:val="single" w:sz="6" w:space="0" w:color="auto"/>
              <w:left w:val="single" w:sz="6" w:space="0" w:color="auto"/>
              <w:bottom w:val="single" w:sz="6" w:space="0" w:color="auto"/>
            </w:tcBorders>
            <w:vAlign w:val="center"/>
          </w:tcPr>
          <w:p w14:paraId="2B3B547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270 392</w:t>
            </w:r>
          </w:p>
        </w:tc>
      </w:tr>
      <w:tr w:rsidR="005E3F5E" w14:paraId="3BA1864A" w14:textId="77777777">
        <w:trPr>
          <w:trHeight w:val="200"/>
        </w:trPr>
        <w:tc>
          <w:tcPr>
            <w:tcW w:w="5850" w:type="dxa"/>
            <w:tcBorders>
              <w:top w:val="single" w:sz="6" w:space="0" w:color="auto"/>
              <w:bottom w:val="single" w:sz="6" w:space="0" w:color="auto"/>
              <w:right w:val="single" w:sz="6" w:space="0" w:color="auto"/>
            </w:tcBorders>
            <w:vAlign w:val="center"/>
          </w:tcPr>
          <w:p w14:paraId="12B0821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Незавершене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виробництво</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7C8E9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7815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2 163</w:t>
            </w:r>
          </w:p>
        </w:tc>
        <w:tc>
          <w:tcPr>
            <w:tcW w:w="1645" w:type="dxa"/>
            <w:gridSpan w:val="2"/>
            <w:tcBorders>
              <w:top w:val="single" w:sz="6" w:space="0" w:color="auto"/>
              <w:left w:val="single" w:sz="6" w:space="0" w:color="auto"/>
              <w:bottom w:val="single" w:sz="6" w:space="0" w:color="auto"/>
            </w:tcBorders>
            <w:vAlign w:val="center"/>
          </w:tcPr>
          <w:p w14:paraId="02DB8C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1 852</w:t>
            </w:r>
          </w:p>
        </w:tc>
      </w:tr>
      <w:tr w:rsidR="005E3F5E" w14:paraId="2042DA79" w14:textId="77777777">
        <w:trPr>
          <w:trHeight w:val="200"/>
        </w:trPr>
        <w:tc>
          <w:tcPr>
            <w:tcW w:w="5850" w:type="dxa"/>
            <w:tcBorders>
              <w:top w:val="single" w:sz="6" w:space="0" w:color="auto"/>
              <w:bottom w:val="single" w:sz="6" w:space="0" w:color="auto"/>
              <w:right w:val="single" w:sz="6" w:space="0" w:color="auto"/>
            </w:tcBorders>
            <w:vAlign w:val="center"/>
          </w:tcPr>
          <w:p w14:paraId="3EA9A07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Готова </w:t>
            </w:r>
            <w:proofErr w:type="spellStart"/>
            <w:r>
              <w:rPr>
                <w:rFonts w:ascii="Times New Roman CYR" w:hAnsi="Times New Roman CYR" w:cs="Times New Roman CYR"/>
              </w:rPr>
              <w:t>продукція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7D24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7FDBC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296 725</w:t>
            </w:r>
          </w:p>
        </w:tc>
        <w:tc>
          <w:tcPr>
            <w:tcW w:w="1645" w:type="dxa"/>
            <w:gridSpan w:val="2"/>
            <w:tcBorders>
              <w:top w:val="single" w:sz="6" w:space="0" w:color="auto"/>
              <w:left w:val="single" w:sz="6" w:space="0" w:color="auto"/>
              <w:bottom w:val="single" w:sz="6" w:space="0" w:color="auto"/>
            </w:tcBorders>
            <w:vAlign w:val="center"/>
          </w:tcPr>
          <w:p w14:paraId="1C450E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335 240</w:t>
            </w:r>
          </w:p>
        </w:tc>
      </w:tr>
      <w:tr w:rsidR="005E3F5E" w14:paraId="7B089FDF" w14:textId="77777777">
        <w:trPr>
          <w:trHeight w:val="200"/>
        </w:trPr>
        <w:tc>
          <w:tcPr>
            <w:tcW w:w="5850" w:type="dxa"/>
            <w:tcBorders>
              <w:top w:val="single" w:sz="6" w:space="0" w:color="auto"/>
              <w:bottom w:val="single" w:sz="6" w:space="0" w:color="auto"/>
              <w:right w:val="single" w:sz="6" w:space="0" w:color="auto"/>
            </w:tcBorders>
            <w:vAlign w:val="center"/>
          </w:tcPr>
          <w:p w14:paraId="3FC40B6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F658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1104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A0423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E19B3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1184304" w14:textId="77777777">
        <w:trPr>
          <w:trHeight w:val="200"/>
        </w:trPr>
        <w:tc>
          <w:tcPr>
            <w:tcW w:w="5850" w:type="dxa"/>
            <w:tcBorders>
              <w:top w:val="single" w:sz="6" w:space="0" w:color="auto"/>
              <w:bottom w:val="single" w:sz="6" w:space="0" w:color="auto"/>
              <w:right w:val="single" w:sz="6" w:space="0" w:color="auto"/>
            </w:tcBorders>
            <w:vAlign w:val="center"/>
          </w:tcPr>
          <w:p w14:paraId="14EA34D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F8BA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11B74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EB2168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3DDCC28" w14:textId="77777777">
        <w:trPr>
          <w:trHeight w:val="200"/>
        </w:trPr>
        <w:tc>
          <w:tcPr>
            <w:tcW w:w="5850" w:type="dxa"/>
            <w:tcBorders>
              <w:top w:val="single" w:sz="6" w:space="0" w:color="auto"/>
              <w:bottom w:val="single" w:sz="6" w:space="0" w:color="auto"/>
              <w:right w:val="single" w:sz="6" w:space="0" w:color="auto"/>
            </w:tcBorders>
            <w:vAlign w:val="center"/>
          </w:tcPr>
          <w:p w14:paraId="5ACFCCF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Депозити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F7EC4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22FA4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8D30E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0932737" w14:textId="77777777">
        <w:trPr>
          <w:trHeight w:val="200"/>
        </w:trPr>
        <w:tc>
          <w:tcPr>
            <w:tcW w:w="5850" w:type="dxa"/>
            <w:tcBorders>
              <w:top w:val="single" w:sz="6" w:space="0" w:color="auto"/>
              <w:bottom w:val="single" w:sz="6" w:space="0" w:color="auto"/>
              <w:right w:val="single" w:sz="6" w:space="0" w:color="auto"/>
            </w:tcBorders>
            <w:vAlign w:val="center"/>
          </w:tcPr>
          <w:p w14:paraId="2EEE02D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одержані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EF793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D0A635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292B0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31EE560" w14:textId="77777777">
        <w:trPr>
          <w:trHeight w:val="200"/>
        </w:trPr>
        <w:tc>
          <w:tcPr>
            <w:tcW w:w="5850" w:type="dxa"/>
            <w:tcBorders>
              <w:top w:val="single" w:sz="6" w:space="0" w:color="auto"/>
              <w:bottom w:val="single" w:sz="6" w:space="0" w:color="auto"/>
              <w:right w:val="single" w:sz="6" w:space="0" w:color="auto"/>
            </w:tcBorders>
            <w:vAlign w:val="center"/>
          </w:tcPr>
          <w:p w14:paraId="385439A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продукцію</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35AAB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E40F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290 796</w:t>
            </w:r>
          </w:p>
        </w:tc>
        <w:tc>
          <w:tcPr>
            <w:tcW w:w="1645" w:type="dxa"/>
            <w:gridSpan w:val="2"/>
            <w:tcBorders>
              <w:top w:val="single" w:sz="6" w:space="0" w:color="auto"/>
              <w:left w:val="single" w:sz="6" w:space="0" w:color="auto"/>
              <w:bottom w:val="single" w:sz="6" w:space="0" w:color="auto"/>
            </w:tcBorders>
            <w:vAlign w:val="center"/>
          </w:tcPr>
          <w:p w14:paraId="5B2F5D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278 828</w:t>
            </w:r>
          </w:p>
        </w:tc>
      </w:tr>
      <w:tr w:rsidR="005E3F5E" w14:paraId="161DC727" w14:textId="77777777">
        <w:trPr>
          <w:trHeight w:val="200"/>
        </w:trPr>
        <w:tc>
          <w:tcPr>
            <w:tcW w:w="5850" w:type="dxa"/>
            <w:tcBorders>
              <w:top w:val="single" w:sz="6" w:space="0" w:color="auto"/>
              <w:bottom w:val="single" w:sz="6" w:space="0" w:color="auto"/>
              <w:right w:val="single" w:sz="6" w:space="0" w:color="auto"/>
            </w:tcBorders>
            <w:vAlign w:val="center"/>
          </w:tcPr>
          <w:p w14:paraId="13526D1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5C30D82F"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E27D6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03F2D68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2EC12B3B" w14:textId="77777777">
        <w:trPr>
          <w:trHeight w:val="200"/>
        </w:trPr>
        <w:tc>
          <w:tcPr>
            <w:tcW w:w="5850" w:type="dxa"/>
            <w:tcBorders>
              <w:top w:val="single" w:sz="6" w:space="0" w:color="auto"/>
              <w:bottom w:val="single" w:sz="6" w:space="0" w:color="auto"/>
              <w:right w:val="single" w:sz="6" w:space="0" w:color="auto"/>
            </w:tcBorders>
            <w:vAlign w:val="center"/>
          </w:tcPr>
          <w:p w14:paraId="0F6DD42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за </w:t>
            </w:r>
            <w:proofErr w:type="spellStart"/>
            <w:r>
              <w:rPr>
                <w:rFonts w:ascii="Times New Roman CYR" w:hAnsi="Times New Roman CYR" w:cs="Times New Roman CYR"/>
              </w:rPr>
              <w:t>виданими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03716DE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913F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29 311</w:t>
            </w:r>
          </w:p>
        </w:tc>
        <w:tc>
          <w:tcPr>
            <w:tcW w:w="1645" w:type="dxa"/>
            <w:gridSpan w:val="2"/>
            <w:tcBorders>
              <w:top w:val="single" w:sz="6" w:space="0" w:color="auto"/>
              <w:left w:val="single" w:sz="6" w:space="0" w:color="auto"/>
              <w:bottom w:val="single" w:sz="6" w:space="0" w:color="auto"/>
            </w:tcBorders>
            <w:vAlign w:val="center"/>
          </w:tcPr>
          <w:p w14:paraId="2C2BFE2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22 133</w:t>
            </w:r>
          </w:p>
        </w:tc>
      </w:tr>
      <w:tr w:rsidR="005E3F5E" w14:paraId="40B3BF8E" w14:textId="77777777">
        <w:trPr>
          <w:trHeight w:val="200"/>
        </w:trPr>
        <w:tc>
          <w:tcPr>
            <w:tcW w:w="5850" w:type="dxa"/>
            <w:tcBorders>
              <w:top w:val="single" w:sz="6" w:space="0" w:color="auto"/>
              <w:bottom w:val="single" w:sz="6" w:space="0" w:color="auto"/>
              <w:right w:val="single" w:sz="6" w:space="0" w:color="auto"/>
            </w:tcBorders>
            <w:vAlign w:val="center"/>
          </w:tcPr>
          <w:p w14:paraId="43A437D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0DFF49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AA69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13 812</w:t>
            </w:r>
          </w:p>
        </w:tc>
        <w:tc>
          <w:tcPr>
            <w:tcW w:w="1645" w:type="dxa"/>
            <w:gridSpan w:val="2"/>
            <w:tcBorders>
              <w:top w:val="single" w:sz="6" w:space="0" w:color="auto"/>
              <w:left w:val="single" w:sz="6" w:space="0" w:color="auto"/>
              <w:bottom w:val="single" w:sz="6" w:space="0" w:color="auto"/>
            </w:tcBorders>
            <w:vAlign w:val="center"/>
          </w:tcPr>
          <w:p w14:paraId="459D5A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20 687</w:t>
            </w:r>
          </w:p>
        </w:tc>
      </w:tr>
      <w:tr w:rsidR="005E3F5E" w14:paraId="589EB3DF" w14:textId="77777777">
        <w:trPr>
          <w:trHeight w:val="200"/>
        </w:trPr>
        <w:tc>
          <w:tcPr>
            <w:tcW w:w="5850" w:type="dxa"/>
            <w:tcBorders>
              <w:top w:val="single" w:sz="6" w:space="0" w:color="auto"/>
              <w:bottom w:val="single" w:sz="6" w:space="0" w:color="auto"/>
              <w:right w:val="single" w:sz="6" w:space="0" w:color="auto"/>
            </w:tcBorders>
            <w:vAlign w:val="center"/>
          </w:tcPr>
          <w:p w14:paraId="4AC87A4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090CB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1136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3A283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825AE5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F2DE1B8" w14:textId="77777777">
        <w:trPr>
          <w:trHeight w:val="200"/>
        </w:trPr>
        <w:tc>
          <w:tcPr>
            <w:tcW w:w="5850" w:type="dxa"/>
            <w:tcBorders>
              <w:top w:val="single" w:sz="6" w:space="0" w:color="auto"/>
              <w:bottom w:val="single" w:sz="6" w:space="0" w:color="auto"/>
              <w:right w:val="single" w:sz="6" w:space="0" w:color="auto"/>
            </w:tcBorders>
            <w:vAlign w:val="center"/>
          </w:tcPr>
          <w:p w14:paraId="5B67518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з </w:t>
            </w:r>
            <w:proofErr w:type="spellStart"/>
            <w:r>
              <w:rPr>
                <w:rFonts w:ascii="Times New Roman CYR" w:hAnsi="Times New Roman CYR" w:cs="Times New Roman CYR"/>
              </w:rPr>
              <w:t>нарахованих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B032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7C7CB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9C9D6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9B68240" w14:textId="77777777">
        <w:trPr>
          <w:trHeight w:val="200"/>
        </w:trPr>
        <w:tc>
          <w:tcPr>
            <w:tcW w:w="5850" w:type="dxa"/>
            <w:tcBorders>
              <w:top w:val="single" w:sz="6" w:space="0" w:color="auto"/>
              <w:bottom w:val="single" w:sz="6" w:space="0" w:color="auto"/>
              <w:right w:val="single" w:sz="6" w:space="0" w:color="auto"/>
            </w:tcBorders>
            <w:vAlign w:val="center"/>
          </w:tcPr>
          <w:p w14:paraId="3E3922B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0F59C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7902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5FA1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1FF9F1E" w14:textId="77777777">
        <w:trPr>
          <w:trHeight w:val="200"/>
        </w:trPr>
        <w:tc>
          <w:tcPr>
            <w:tcW w:w="5850" w:type="dxa"/>
            <w:tcBorders>
              <w:top w:val="single" w:sz="6" w:space="0" w:color="auto"/>
              <w:bottom w:val="single" w:sz="6" w:space="0" w:color="auto"/>
              <w:right w:val="single" w:sz="6" w:space="0" w:color="auto"/>
            </w:tcBorders>
            <w:vAlign w:val="center"/>
          </w:tcPr>
          <w:p w14:paraId="69AFC1B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дебіторська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6A77C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4EA7C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391 385</w:t>
            </w:r>
          </w:p>
        </w:tc>
        <w:tc>
          <w:tcPr>
            <w:tcW w:w="1645" w:type="dxa"/>
            <w:gridSpan w:val="2"/>
            <w:tcBorders>
              <w:top w:val="single" w:sz="6" w:space="0" w:color="auto"/>
              <w:left w:val="single" w:sz="6" w:space="0" w:color="auto"/>
              <w:bottom w:val="single" w:sz="6" w:space="0" w:color="auto"/>
            </w:tcBorders>
            <w:vAlign w:val="center"/>
          </w:tcPr>
          <w:p w14:paraId="0E8792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413 206</w:t>
            </w:r>
          </w:p>
        </w:tc>
      </w:tr>
      <w:tr w:rsidR="005E3F5E" w14:paraId="04D66088" w14:textId="77777777">
        <w:trPr>
          <w:trHeight w:val="200"/>
        </w:trPr>
        <w:tc>
          <w:tcPr>
            <w:tcW w:w="5850" w:type="dxa"/>
            <w:tcBorders>
              <w:top w:val="single" w:sz="6" w:space="0" w:color="auto"/>
              <w:bottom w:val="single" w:sz="6" w:space="0" w:color="auto"/>
              <w:right w:val="single" w:sz="6" w:space="0" w:color="auto"/>
            </w:tcBorders>
            <w:vAlign w:val="center"/>
          </w:tcPr>
          <w:p w14:paraId="4688026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AD15F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38253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DF902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3B4193F" w14:textId="77777777">
        <w:trPr>
          <w:trHeight w:val="200"/>
        </w:trPr>
        <w:tc>
          <w:tcPr>
            <w:tcW w:w="5850" w:type="dxa"/>
            <w:tcBorders>
              <w:top w:val="single" w:sz="6" w:space="0" w:color="auto"/>
              <w:bottom w:val="single" w:sz="6" w:space="0" w:color="auto"/>
              <w:right w:val="single" w:sz="6" w:space="0" w:color="auto"/>
            </w:tcBorders>
            <w:vAlign w:val="center"/>
          </w:tcPr>
          <w:p w14:paraId="2F41FA9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Гроші</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їх</w:t>
            </w:r>
            <w:proofErr w:type="spellEnd"/>
            <w:r>
              <w:rPr>
                <w:rFonts w:ascii="Times New Roman CYR" w:hAnsi="Times New Roman CYR" w:cs="Times New Roman CYR"/>
              </w:rPr>
              <w:t xml:space="preserve"> </w:t>
            </w:r>
            <w:proofErr w:type="spellStart"/>
            <w:r>
              <w:rPr>
                <w:rFonts w:ascii="Times New Roman CYR" w:hAnsi="Times New Roman CYR" w:cs="Times New Roman CYR"/>
              </w:rPr>
              <w:t>еквіваленти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36C9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EE1C0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32B5636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217 850</w:t>
            </w:r>
          </w:p>
        </w:tc>
      </w:tr>
      <w:tr w:rsidR="005E3F5E" w14:paraId="17C86B91" w14:textId="77777777">
        <w:trPr>
          <w:trHeight w:val="200"/>
        </w:trPr>
        <w:tc>
          <w:tcPr>
            <w:tcW w:w="5850" w:type="dxa"/>
            <w:tcBorders>
              <w:top w:val="single" w:sz="6" w:space="0" w:color="auto"/>
              <w:bottom w:val="single" w:sz="6" w:space="0" w:color="auto"/>
              <w:right w:val="single" w:sz="6" w:space="0" w:color="auto"/>
            </w:tcBorders>
            <w:vAlign w:val="center"/>
          </w:tcPr>
          <w:p w14:paraId="5F397F1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Готівка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CE9E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09817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D782F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6571AA2" w14:textId="77777777">
        <w:trPr>
          <w:trHeight w:val="200"/>
        </w:trPr>
        <w:tc>
          <w:tcPr>
            <w:tcW w:w="5850" w:type="dxa"/>
            <w:tcBorders>
              <w:top w:val="single" w:sz="6" w:space="0" w:color="auto"/>
              <w:bottom w:val="single" w:sz="6" w:space="0" w:color="auto"/>
              <w:right w:val="single" w:sz="6" w:space="0" w:color="auto"/>
            </w:tcBorders>
            <w:vAlign w:val="center"/>
          </w:tcPr>
          <w:p w14:paraId="7ED3683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Рахунки</w:t>
            </w:r>
            <w:proofErr w:type="spellEnd"/>
            <w:r>
              <w:rPr>
                <w:rFonts w:ascii="Times New Roman CYR" w:hAnsi="Times New Roman CYR" w:cs="Times New Roman CYR"/>
              </w:rPr>
              <w:t xml:space="preserve"> в банках</w:t>
            </w:r>
          </w:p>
        </w:tc>
        <w:tc>
          <w:tcPr>
            <w:tcW w:w="776" w:type="dxa"/>
            <w:tcBorders>
              <w:top w:val="single" w:sz="6" w:space="0" w:color="auto"/>
              <w:left w:val="single" w:sz="6" w:space="0" w:color="auto"/>
              <w:bottom w:val="single" w:sz="6" w:space="0" w:color="auto"/>
              <w:right w:val="single" w:sz="6" w:space="0" w:color="auto"/>
            </w:tcBorders>
            <w:vAlign w:val="center"/>
          </w:tcPr>
          <w:p w14:paraId="0F5154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1167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E163E1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592E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0ADE481" w14:textId="77777777">
        <w:trPr>
          <w:trHeight w:val="200"/>
        </w:trPr>
        <w:tc>
          <w:tcPr>
            <w:tcW w:w="5850" w:type="dxa"/>
            <w:tcBorders>
              <w:top w:val="single" w:sz="6" w:space="0" w:color="auto"/>
              <w:bottom w:val="single" w:sz="6" w:space="0" w:color="auto"/>
              <w:right w:val="single" w:sz="6" w:space="0" w:color="auto"/>
            </w:tcBorders>
            <w:vAlign w:val="center"/>
          </w:tcPr>
          <w:p w14:paraId="66A5AF9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4EF00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5C10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964</w:t>
            </w:r>
          </w:p>
        </w:tc>
        <w:tc>
          <w:tcPr>
            <w:tcW w:w="1645" w:type="dxa"/>
            <w:gridSpan w:val="2"/>
            <w:tcBorders>
              <w:top w:val="single" w:sz="6" w:space="0" w:color="auto"/>
              <w:left w:val="single" w:sz="6" w:space="0" w:color="auto"/>
              <w:bottom w:val="single" w:sz="6" w:space="0" w:color="auto"/>
            </w:tcBorders>
            <w:vAlign w:val="center"/>
          </w:tcPr>
          <w:p w14:paraId="5EF74F6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605</w:t>
            </w:r>
          </w:p>
        </w:tc>
      </w:tr>
      <w:tr w:rsidR="005E3F5E" w14:paraId="63EA1CC3" w14:textId="77777777">
        <w:trPr>
          <w:trHeight w:val="200"/>
        </w:trPr>
        <w:tc>
          <w:tcPr>
            <w:tcW w:w="5850" w:type="dxa"/>
            <w:tcBorders>
              <w:top w:val="single" w:sz="6" w:space="0" w:color="auto"/>
              <w:bottom w:val="single" w:sz="6" w:space="0" w:color="auto"/>
              <w:right w:val="single" w:sz="6" w:space="0" w:color="auto"/>
            </w:tcBorders>
            <w:vAlign w:val="center"/>
          </w:tcPr>
          <w:p w14:paraId="3A240AA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перестраховика</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13B937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8D68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F31E9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50D310A" w14:textId="77777777">
        <w:trPr>
          <w:trHeight w:val="200"/>
        </w:trPr>
        <w:tc>
          <w:tcPr>
            <w:tcW w:w="5850" w:type="dxa"/>
            <w:tcBorders>
              <w:top w:val="single" w:sz="6" w:space="0" w:color="auto"/>
              <w:bottom w:val="single" w:sz="6" w:space="0" w:color="auto"/>
              <w:right w:val="single" w:sz="6" w:space="0" w:color="auto"/>
            </w:tcBorders>
            <w:vAlign w:val="center"/>
          </w:tcPr>
          <w:p w14:paraId="275E59B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в:</w:t>
            </w:r>
          </w:p>
        </w:tc>
        <w:tc>
          <w:tcPr>
            <w:tcW w:w="776" w:type="dxa"/>
            <w:tcBorders>
              <w:top w:val="single" w:sz="6" w:space="0" w:color="auto"/>
              <w:left w:val="single" w:sz="6" w:space="0" w:color="auto"/>
              <w:bottom w:val="single" w:sz="6" w:space="0" w:color="auto"/>
              <w:right w:val="single" w:sz="6" w:space="0" w:color="auto"/>
            </w:tcBorders>
            <w:vAlign w:val="center"/>
          </w:tcPr>
          <w:p w14:paraId="69A51C32"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E378C04"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4037E33"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27ADDA2B" w14:textId="77777777">
        <w:trPr>
          <w:trHeight w:val="200"/>
        </w:trPr>
        <w:tc>
          <w:tcPr>
            <w:tcW w:w="5850" w:type="dxa"/>
            <w:tcBorders>
              <w:top w:val="single" w:sz="6" w:space="0" w:color="auto"/>
              <w:bottom w:val="single" w:sz="6" w:space="0" w:color="auto"/>
              <w:right w:val="single" w:sz="6" w:space="0" w:color="auto"/>
            </w:tcBorders>
            <w:vAlign w:val="center"/>
          </w:tcPr>
          <w:p w14:paraId="661EFD2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DE3E8E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6A2D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351E43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F0CBBAD" w14:textId="77777777">
        <w:trPr>
          <w:trHeight w:val="200"/>
        </w:trPr>
        <w:tc>
          <w:tcPr>
            <w:tcW w:w="5850" w:type="dxa"/>
            <w:tcBorders>
              <w:top w:val="single" w:sz="6" w:space="0" w:color="auto"/>
              <w:bottom w:val="single" w:sz="6" w:space="0" w:color="auto"/>
              <w:right w:val="single" w:sz="6" w:space="0" w:color="auto"/>
            </w:tcBorders>
            <w:vAlign w:val="center"/>
          </w:tcPr>
          <w:p w14:paraId="53976D9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резервах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35384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6207B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73673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D3612A8" w14:textId="77777777">
        <w:trPr>
          <w:trHeight w:val="200"/>
        </w:trPr>
        <w:tc>
          <w:tcPr>
            <w:tcW w:w="5850" w:type="dxa"/>
            <w:tcBorders>
              <w:top w:val="single" w:sz="6" w:space="0" w:color="auto"/>
              <w:bottom w:val="single" w:sz="6" w:space="0" w:color="auto"/>
              <w:right w:val="single" w:sz="6" w:space="0" w:color="auto"/>
            </w:tcBorders>
            <w:vAlign w:val="center"/>
          </w:tcPr>
          <w:p w14:paraId="3688C4F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резервах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7F958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BA85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5AA316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70F1D00" w14:textId="77777777">
        <w:trPr>
          <w:trHeight w:val="200"/>
        </w:trPr>
        <w:tc>
          <w:tcPr>
            <w:tcW w:w="5850" w:type="dxa"/>
            <w:tcBorders>
              <w:top w:val="single" w:sz="6" w:space="0" w:color="auto"/>
              <w:bottom w:val="single" w:sz="6" w:space="0" w:color="auto"/>
              <w:right w:val="single" w:sz="6" w:space="0" w:color="auto"/>
            </w:tcBorders>
            <w:vAlign w:val="center"/>
          </w:tcPr>
          <w:p w14:paraId="1E76B9D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4BC4E6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1184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BBF0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4157AA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7C90C88" w14:textId="77777777">
        <w:trPr>
          <w:trHeight w:val="200"/>
        </w:trPr>
        <w:tc>
          <w:tcPr>
            <w:tcW w:w="5850" w:type="dxa"/>
            <w:tcBorders>
              <w:top w:val="single" w:sz="6" w:space="0" w:color="auto"/>
              <w:bottom w:val="single" w:sz="6" w:space="0" w:color="auto"/>
              <w:right w:val="single" w:sz="6" w:space="0" w:color="auto"/>
            </w:tcBorders>
            <w:vAlign w:val="center"/>
          </w:tcPr>
          <w:p w14:paraId="79D87C0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11A785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F86DE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40325A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B1338D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6F2771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ECFF5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1195</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AF85D3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1 478 058</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751E00D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1 560 793</w:t>
            </w:r>
          </w:p>
        </w:tc>
      </w:tr>
      <w:tr w:rsidR="005E3F5E" w14:paraId="68409D39"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4B781F9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III. </w:t>
            </w:r>
            <w:proofErr w:type="spellStart"/>
            <w:r>
              <w:rPr>
                <w:rFonts w:ascii="Times New Roman CYR" w:hAnsi="Times New Roman CYR" w:cs="Times New Roman CYR"/>
              </w:rPr>
              <w:t>Необоротні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активи</w:t>
            </w:r>
            <w:proofErr w:type="spellEnd"/>
            <w:r>
              <w:rPr>
                <w:rFonts w:ascii="Times New Roman CYR" w:hAnsi="Times New Roman CYR" w:cs="Times New Roman CYR"/>
              </w:rPr>
              <w:t xml:space="preserve">, </w:t>
            </w:r>
            <w:proofErr w:type="spellStart"/>
            <w:r>
              <w:rPr>
                <w:rFonts w:ascii="Times New Roman CYR" w:hAnsi="Times New Roman CYR" w:cs="Times New Roman CYR"/>
              </w:rPr>
              <w:t>утримувані</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A61BAE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724B125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450B94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7FF683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1DC7ED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2FB67A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1300</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11C4788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gridSpan w:val="2"/>
            <w:tcBorders>
              <w:top w:val="single" w:sz="6" w:space="0" w:color="auto"/>
              <w:left w:val="single" w:sz="6" w:space="0" w:color="auto"/>
              <w:bottom w:val="single" w:sz="6" w:space="0" w:color="auto"/>
            </w:tcBorders>
            <w:shd w:val="clear" w:color="auto" w:fill="E6E6E6"/>
            <w:vAlign w:val="center"/>
          </w:tcPr>
          <w:p w14:paraId="39511E2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2 161 919</w:t>
            </w:r>
          </w:p>
        </w:tc>
      </w:tr>
    </w:tbl>
    <w:p w14:paraId="1C4E8F0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E3F5E" w:rsidRPr="004E0300" w14:paraId="711E450B" w14:textId="77777777">
        <w:trPr>
          <w:trHeight w:val="529"/>
        </w:trPr>
        <w:tc>
          <w:tcPr>
            <w:tcW w:w="5850" w:type="dxa"/>
            <w:tcBorders>
              <w:top w:val="single" w:sz="6" w:space="0" w:color="auto"/>
              <w:bottom w:val="single" w:sz="6" w:space="0" w:color="auto"/>
              <w:right w:val="single" w:sz="6" w:space="0" w:color="auto"/>
            </w:tcBorders>
            <w:shd w:val="clear" w:color="auto" w:fill="E6E6E6"/>
            <w:vAlign w:val="center"/>
          </w:tcPr>
          <w:p w14:paraId="0CD0DEAD"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proofErr w:type="spellStart"/>
            <w:r w:rsidRPr="004E0300">
              <w:rPr>
                <w:rFonts w:ascii="Times New Roman CYR" w:hAnsi="Times New Roman CYR" w:cs="Times New Roman CYR"/>
                <w:sz w:val="20"/>
              </w:rPr>
              <w:t>Пасив</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3FB46FF"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9DF8EAA"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На початок </w:t>
            </w:r>
            <w:proofErr w:type="spellStart"/>
            <w:r w:rsidRPr="004E0300">
              <w:rPr>
                <w:rFonts w:ascii="Times New Roman CYR" w:hAnsi="Times New Roman CYR" w:cs="Times New Roman CYR"/>
                <w:sz w:val="20"/>
              </w:rPr>
              <w:t>звітного</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періоду</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3070C40F"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На </w:t>
            </w:r>
            <w:proofErr w:type="spellStart"/>
            <w:r w:rsidRPr="004E0300">
              <w:rPr>
                <w:rFonts w:ascii="Times New Roman CYR" w:hAnsi="Times New Roman CYR" w:cs="Times New Roman CYR"/>
                <w:sz w:val="20"/>
              </w:rPr>
              <w:t>кінець</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звітного</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періоду</w:t>
            </w:r>
            <w:proofErr w:type="spellEnd"/>
          </w:p>
        </w:tc>
      </w:tr>
      <w:tr w:rsidR="005E3F5E" w14:paraId="0D871AE2"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314BAFC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3FA35E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tcPr>
          <w:p w14:paraId="795A17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tcPr>
          <w:p w14:paraId="104DA3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3FB4406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31F035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 </w:t>
            </w:r>
            <w:proofErr w:type="spellStart"/>
            <w:r>
              <w:rPr>
                <w:rFonts w:ascii="Times New Roman CYR" w:hAnsi="Times New Roman CYR" w:cs="Times New Roman CYR"/>
              </w:rPr>
              <w:t>Власний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7D076D4"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36B6269"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9AAFCE2"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4EE4CAAA" w14:textId="77777777">
        <w:trPr>
          <w:trHeight w:val="205"/>
        </w:trPr>
        <w:tc>
          <w:tcPr>
            <w:tcW w:w="5850" w:type="dxa"/>
            <w:tcBorders>
              <w:top w:val="single" w:sz="6" w:space="0" w:color="auto"/>
              <w:bottom w:val="single" w:sz="6" w:space="0" w:color="auto"/>
              <w:right w:val="single" w:sz="6" w:space="0" w:color="auto"/>
            </w:tcBorders>
            <w:vAlign w:val="center"/>
          </w:tcPr>
          <w:p w14:paraId="01182C4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пайовий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768613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1400</w:t>
            </w:r>
          </w:p>
        </w:tc>
        <w:tc>
          <w:tcPr>
            <w:tcW w:w="1729" w:type="dxa"/>
            <w:tcBorders>
              <w:top w:val="single" w:sz="6" w:space="0" w:color="auto"/>
              <w:left w:val="single" w:sz="6" w:space="0" w:color="auto"/>
              <w:bottom w:val="single" w:sz="6" w:space="0" w:color="auto"/>
              <w:right w:val="single" w:sz="6" w:space="0" w:color="auto"/>
            </w:tcBorders>
            <w:vAlign w:val="center"/>
          </w:tcPr>
          <w:p w14:paraId="1A671DC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645" w:type="dxa"/>
            <w:tcBorders>
              <w:top w:val="single" w:sz="6" w:space="0" w:color="auto"/>
              <w:left w:val="single" w:sz="6" w:space="0" w:color="auto"/>
              <w:bottom w:val="single" w:sz="6" w:space="0" w:color="auto"/>
            </w:tcBorders>
            <w:vAlign w:val="center"/>
          </w:tcPr>
          <w:p w14:paraId="00EE3E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r>
      <w:tr w:rsidR="005E3F5E" w14:paraId="0CEEE33C" w14:textId="77777777">
        <w:trPr>
          <w:trHeight w:val="200"/>
        </w:trPr>
        <w:tc>
          <w:tcPr>
            <w:tcW w:w="5850" w:type="dxa"/>
            <w:tcBorders>
              <w:top w:val="single" w:sz="6" w:space="0" w:color="auto"/>
              <w:bottom w:val="single" w:sz="6" w:space="0" w:color="auto"/>
              <w:right w:val="single" w:sz="6" w:space="0" w:color="auto"/>
            </w:tcBorders>
            <w:vAlign w:val="center"/>
          </w:tcPr>
          <w:p w14:paraId="3A3FB1B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незареєстрованого</w:t>
            </w:r>
            <w:proofErr w:type="spellEnd"/>
            <w:r>
              <w:rPr>
                <w:rFonts w:ascii="Times New Roman CYR" w:hAnsi="Times New Roman CYR" w:cs="Times New Roman CYR"/>
              </w:rPr>
              <w:t xml:space="preserve"> статутного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892826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1401</w:t>
            </w:r>
          </w:p>
        </w:tc>
        <w:tc>
          <w:tcPr>
            <w:tcW w:w="1729" w:type="dxa"/>
            <w:tcBorders>
              <w:top w:val="single" w:sz="6" w:space="0" w:color="auto"/>
              <w:left w:val="single" w:sz="6" w:space="0" w:color="auto"/>
              <w:bottom w:val="single" w:sz="6" w:space="0" w:color="auto"/>
              <w:right w:val="single" w:sz="6" w:space="0" w:color="auto"/>
            </w:tcBorders>
            <w:vAlign w:val="center"/>
          </w:tcPr>
          <w:p w14:paraId="67A205C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DC4AB5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95BFFDE" w14:textId="77777777">
        <w:trPr>
          <w:trHeight w:val="200"/>
        </w:trPr>
        <w:tc>
          <w:tcPr>
            <w:tcW w:w="5850" w:type="dxa"/>
            <w:tcBorders>
              <w:top w:val="single" w:sz="6" w:space="0" w:color="auto"/>
              <w:bottom w:val="single" w:sz="6" w:space="0" w:color="auto"/>
              <w:right w:val="single" w:sz="6" w:space="0" w:color="auto"/>
            </w:tcBorders>
            <w:vAlign w:val="center"/>
          </w:tcPr>
          <w:p w14:paraId="43901D1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AB98A6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1405</w:t>
            </w:r>
          </w:p>
        </w:tc>
        <w:tc>
          <w:tcPr>
            <w:tcW w:w="1729" w:type="dxa"/>
            <w:tcBorders>
              <w:top w:val="single" w:sz="6" w:space="0" w:color="auto"/>
              <w:left w:val="single" w:sz="6" w:space="0" w:color="auto"/>
              <w:bottom w:val="single" w:sz="6" w:space="0" w:color="auto"/>
              <w:right w:val="single" w:sz="6" w:space="0" w:color="auto"/>
            </w:tcBorders>
            <w:vAlign w:val="center"/>
          </w:tcPr>
          <w:p w14:paraId="0AFE38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5BC06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A026BE3" w14:textId="77777777">
        <w:trPr>
          <w:trHeight w:val="200"/>
        </w:trPr>
        <w:tc>
          <w:tcPr>
            <w:tcW w:w="5850" w:type="dxa"/>
            <w:tcBorders>
              <w:top w:val="single" w:sz="6" w:space="0" w:color="auto"/>
              <w:bottom w:val="single" w:sz="6" w:space="0" w:color="auto"/>
              <w:right w:val="single" w:sz="6" w:space="0" w:color="auto"/>
            </w:tcBorders>
            <w:vAlign w:val="center"/>
          </w:tcPr>
          <w:p w14:paraId="4973B4C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EA00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1410</w:t>
            </w:r>
          </w:p>
        </w:tc>
        <w:tc>
          <w:tcPr>
            <w:tcW w:w="1729" w:type="dxa"/>
            <w:tcBorders>
              <w:top w:val="single" w:sz="6" w:space="0" w:color="auto"/>
              <w:left w:val="single" w:sz="6" w:space="0" w:color="auto"/>
              <w:bottom w:val="single" w:sz="6" w:space="0" w:color="auto"/>
              <w:right w:val="single" w:sz="6" w:space="0" w:color="auto"/>
            </w:tcBorders>
            <w:vAlign w:val="center"/>
          </w:tcPr>
          <w:p w14:paraId="0A116F9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9F368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4C3FE0C" w14:textId="77777777">
        <w:trPr>
          <w:trHeight w:val="200"/>
        </w:trPr>
        <w:tc>
          <w:tcPr>
            <w:tcW w:w="5850" w:type="dxa"/>
            <w:tcBorders>
              <w:top w:val="single" w:sz="6" w:space="0" w:color="auto"/>
              <w:bottom w:val="single" w:sz="6" w:space="0" w:color="auto"/>
              <w:right w:val="single" w:sz="6" w:space="0" w:color="auto"/>
            </w:tcBorders>
            <w:vAlign w:val="center"/>
          </w:tcPr>
          <w:p w14:paraId="79F1DD8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Емісійний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ECC336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1411</w:t>
            </w:r>
          </w:p>
        </w:tc>
        <w:tc>
          <w:tcPr>
            <w:tcW w:w="1729" w:type="dxa"/>
            <w:tcBorders>
              <w:top w:val="single" w:sz="6" w:space="0" w:color="auto"/>
              <w:left w:val="single" w:sz="6" w:space="0" w:color="auto"/>
              <w:bottom w:val="single" w:sz="6" w:space="0" w:color="auto"/>
              <w:right w:val="single" w:sz="6" w:space="0" w:color="auto"/>
            </w:tcBorders>
            <w:vAlign w:val="center"/>
          </w:tcPr>
          <w:p w14:paraId="0ADCA21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D4395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799882F" w14:textId="77777777">
        <w:trPr>
          <w:trHeight w:val="200"/>
        </w:trPr>
        <w:tc>
          <w:tcPr>
            <w:tcW w:w="5850" w:type="dxa"/>
            <w:tcBorders>
              <w:top w:val="single" w:sz="6" w:space="0" w:color="auto"/>
              <w:bottom w:val="single" w:sz="6" w:space="0" w:color="auto"/>
              <w:right w:val="single" w:sz="6" w:space="0" w:color="auto"/>
            </w:tcBorders>
            <w:vAlign w:val="center"/>
          </w:tcPr>
          <w:p w14:paraId="5DF5DFF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C9EA74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1412</w:t>
            </w:r>
          </w:p>
        </w:tc>
        <w:tc>
          <w:tcPr>
            <w:tcW w:w="1729" w:type="dxa"/>
            <w:tcBorders>
              <w:top w:val="single" w:sz="6" w:space="0" w:color="auto"/>
              <w:left w:val="single" w:sz="6" w:space="0" w:color="auto"/>
              <w:bottom w:val="single" w:sz="6" w:space="0" w:color="auto"/>
              <w:right w:val="single" w:sz="6" w:space="0" w:color="auto"/>
            </w:tcBorders>
            <w:vAlign w:val="center"/>
          </w:tcPr>
          <w:p w14:paraId="2D843B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4F49F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93B105D" w14:textId="77777777">
        <w:trPr>
          <w:trHeight w:val="200"/>
        </w:trPr>
        <w:tc>
          <w:tcPr>
            <w:tcW w:w="5850" w:type="dxa"/>
            <w:tcBorders>
              <w:top w:val="single" w:sz="6" w:space="0" w:color="auto"/>
              <w:bottom w:val="single" w:sz="6" w:space="0" w:color="auto"/>
              <w:right w:val="single" w:sz="6" w:space="0" w:color="auto"/>
            </w:tcBorders>
            <w:vAlign w:val="center"/>
          </w:tcPr>
          <w:p w14:paraId="580A7A7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0930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1415</w:t>
            </w:r>
          </w:p>
        </w:tc>
        <w:tc>
          <w:tcPr>
            <w:tcW w:w="1729" w:type="dxa"/>
            <w:tcBorders>
              <w:top w:val="single" w:sz="6" w:space="0" w:color="auto"/>
              <w:left w:val="single" w:sz="6" w:space="0" w:color="auto"/>
              <w:bottom w:val="single" w:sz="6" w:space="0" w:color="auto"/>
              <w:right w:val="single" w:sz="6" w:space="0" w:color="auto"/>
            </w:tcBorders>
            <w:vAlign w:val="center"/>
          </w:tcPr>
          <w:p w14:paraId="6C880FF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ADA71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B279CC3" w14:textId="77777777">
        <w:trPr>
          <w:trHeight w:val="200"/>
        </w:trPr>
        <w:tc>
          <w:tcPr>
            <w:tcW w:w="5850" w:type="dxa"/>
            <w:tcBorders>
              <w:top w:val="single" w:sz="6" w:space="0" w:color="auto"/>
              <w:bottom w:val="single" w:sz="6" w:space="0" w:color="auto"/>
              <w:right w:val="single" w:sz="6" w:space="0" w:color="auto"/>
            </w:tcBorders>
            <w:vAlign w:val="center"/>
          </w:tcPr>
          <w:p w14:paraId="19EF9FF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lastRenderedPageBreak/>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8D9B5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1420</w:t>
            </w:r>
          </w:p>
        </w:tc>
        <w:tc>
          <w:tcPr>
            <w:tcW w:w="1729" w:type="dxa"/>
            <w:tcBorders>
              <w:top w:val="single" w:sz="6" w:space="0" w:color="auto"/>
              <w:left w:val="single" w:sz="6" w:space="0" w:color="auto"/>
              <w:bottom w:val="single" w:sz="6" w:space="0" w:color="auto"/>
              <w:right w:val="single" w:sz="6" w:space="0" w:color="auto"/>
            </w:tcBorders>
            <w:vAlign w:val="center"/>
          </w:tcPr>
          <w:p w14:paraId="732074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645" w:type="dxa"/>
            <w:tcBorders>
              <w:top w:val="single" w:sz="6" w:space="0" w:color="auto"/>
              <w:left w:val="single" w:sz="6" w:space="0" w:color="auto"/>
              <w:bottom w:val="single" w:sz="6" w:space="0" w:color="auto"/>
            </w:tcBorders>
            <w:vAlign w:val="center"/>
          </w:tcPr>
          <w:p w14:paraId="3F16DCF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1 845 175</w:t>
            </w:r>
          </w:p>
        </w:tc>
      </w:tr>
      <w:tr w:rsidR="005E3F5E" w14:paraId="3D9A3EDC" w14:textId="77777777">
        <w:trPr>
          <w:trHeight w:val="200"/>
        </w:trPr>
        <w:tc>
          <w:tcPr>
            <w:tcW w:w="5850" w:type="dxa"/>
            <w:tcBorders>
              <w:top w:val="single" w:sz="6" w:space="0" w:color="auto"/>
              <w:bottom w:val="single" w:sz="6" w:space="0" w:color="auto"/>
              <w:right w:val="single" w:sz="6" w:space="0" w:color="auto"/>
            </w:tcBorders>
            <w:vAlign w:val="center"/>
          </w:tcPr>
          <w:p w14:paraId="69B5C50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D553FE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1425</w:t>
            </w:r>
          </w:p>
        </w:tc>
        <w:tc>
          <w:tcPr>
            <w:tcW w:w="1729" w:type="dxa"/>
            <w:tcBorders>
              <w:top w:val="single" w:sz="6" w:space="0" w:color="auto"/>
              <w:left w:val="single" w:sz="6" w:space="0" w:color="auto"/>
              <w:bottom w:val="single" w:sz="6" w:space="0" w:color="auto"/>
              <w:right w:val="single" w:sz="6" w:space="0" w:color="auto"/>
            </w:tcBorders>
            <w:vAlign w:val="center"/>
          </w:tcPr>
          <w:p w14:paraId="4A80E2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4D7286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0532245C" w14:textId="77777777">
        <w:trPr>
          <w:trHeight w:val="200"/>
        </w:trPr>
        <w:tc>
          <w:tcPr>
            <w:tcW w:w="5850" w:type="dxa"/>
            <w:tcBorders>
              <w:top w:val="single" w:sz="6" w:space="0" w:color="auto"/>
              <w:bottom w:val="single" w:sz="6" w:space="0" w:color="auto"/>
              <w:right w:val="single" w:sz="6" w:space="0" w:color="auto"/>
            </w:tcBorders>
            <w:vAlign w:val="center"/>
          </w:tcPr>
          <w:p w14:paraId="616A4EE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6274C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1430</w:t>
            </w:r>
          </w:p>
        </w:tc>
        <w:tc>
          <w:tcPr>
            <w:tcW w:w="1729" w:type="dxa"/>
            <w:tcBorders>
              <w:top w:val="single" w:sz="6" w:space="0" w:color="auto"/>
              <w:left w:val="single" w:sz="6" w:space="0" w:color="auto"/>
              <w:bottom w:val="single" w:sz="6" w:space="0" w:color="auto"/>
              <w:right w:val="single" w:sz="6" w:space="0" w:color="auto"/>
            </w:tcBorders>
            <w:vAlign w:val="center"/>
          </w:tcPr>
          <w:p w14:paraId="4A269C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465D52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4CBE20AF" w14:textId="77777777">
        <w:trPr>
          <w:trHeight w:val="200"/>
        </w:trPr>
        <w:tc>
          <w:tcPr>
            <w:tcW w:w="5850" w:type="dxa"/>
            <w:tcBorders>
              <w:top w:val="single" w:sz="6" w:space="0" w:color="auto"/>
              <w:bottom w:val="single" w:sz="6" w:space="0" w:color="auto"/>
              <w:right w:val="single" w:sz="6" w:space="0" w:color="auto"/>
            </w:tcBorders>
            <w:vAlign w:val="center"/>
          </w:tcPr>
          <w:p w14:paraId="6FA9919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74278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1435</w:t>
            </w:r>
          </w:p>
        </w:tc>
        <w:tc>
          <w:tcPr>
            <w:tcW w:w="1729" w:type="dxa"/>
            <w:tcBorders>
              <w:top w:val="single" w:sz="6" w:space="0" w:color="auto"/>
              <w:left w:val="single" w:sz="6" w:space="0" w:color="auto"/>
              <w:bottom w:val="single" w:sz="6" w:space="0" w:color="auto"/>
              <w:right w:val="single" w:sz="6" w:space="0" w:color="auto"/>
            </w:tcBorders>
            <w:vAlign w:val="center"/>
          </w:tcPr>
          <w:p w14:paraId="2C04D88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0F471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C1E8230"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4F8AC4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2F6A7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0B83617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c>
          <w:tcPr>
            <w:tcW w:w="1645" w:type="dxa"/>
            <w:tcBorders>
              <w:top w:val="single" w:sz="6" w:space="0" w:color="auto"/>
              <w:left w:val="single" w:sz="6" w:space="0" w:color="auto"/>
              <w:bottom w:val="single" w:sz="6" w:space="0" w:color="auto"/>
            </w:tcBorders>
            <w:shd w:val="clear" w:color="auto" w:fill="E6E6E6"/>
            <w:vAlign w:val="center"/>
          </w:tcPr>
          <w:p w14:paraId="4A3FC96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1 893 349</w:t>
            </w:r>
          </w:p>
        </w:tc>
      </w:tr>
      <w:tr w:rsidR="005E3F5E" w14:paraId="4694DE2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975120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II.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6B415EEC"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5E36F6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4135C35F"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579EBB51" w14:textId="77777777">
        <w:trPr>
          <w:trHeight w:val="200"/>
        </w:trPr>
        <w:tc>
          <w:tcPr>
            <w:tcW w:w="5850" w:type="dxa"/>
            <w:tcBorders>
              <w:top w:val="single" w:sz="6" w:space="0" w:color="auto"/>
              <w:bottom w:val="single" w:sz="6" w:space="0" w:color="auto"/>
              <w:right w:val="single" w:sz="6" w:space="0" w:color="auto"/>
            </w:tcBorders>
            <w:vAlign w:val="center"/>
          </w:tcPr>
          <w:p w14:paraId="581AE19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4E62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1500</w:t>
            </w:r>
          </w:p>
        </w:tc>
        <w:tc>
          <w:tcPr>
            <w:tcW w:w="1729" w:type="dxa"/>
            <w:tcBorders>
              <w:top w:val="single" w:sz="6" w:space="0" w:color="auto"/>
              <w:left w:val="single" w:sz="6" w:space="0" w:color="auto"/>
              <w:bottom w:val="single" w:sz="6" w:space="0" w:color="auto"/>
              <w:right w:val="single" w:sz="6" w:space="0" w:color="auto"/>
            </w:tcBorders>
            <w:vAlign w:val="center"/>
          </w:tcPr>
          <w:p w14:paraId="4C2E95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12 947</w:t>
            </w:r>
          </w:p>
        </w:tc>
        <w:tc>
          <w:tcPr>
            <w:tcW w:w="1645" w:type="dxa"/>
            <w:tcBorders>
              <w:top w:val="single" w:sz="6" w:space="0" w:color="auto"/>
              <w:left w:val="single" w:sz="6" w:space="0" w:color="auto"/>
              <w:bottom w:val="single" w:sz="6" w:space="0" w:color="auto"/>
            </w:tcBorders>
            <w:vAlign w:val="center"/>
          </w:tcPr>
          <w:p w14:paraId="321E83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12 942</w:t>
            </w:r>
          </w:p>
        </w:tc>
      </w:tr>
      <w:tr w:rsidR="005E3F5E" w14:paraId="4903E865" w14:textId="77777777">
        <w:trPr>
          <w:trHeight w:val="200"/>
        </w:trPr>
        <w:tc>
          <w:tcPr>
            <w:tcW w:w="5850" w:type="dxa"/>
            <w:tcBorders>
              <w:top w:val="single" w:sz="6" w:space="0" w:color="auto"/>
              <w:bottom w:val="single" w:sz="6" w:space="0" w:color="auto"/>
              <w:right w:val="single" w:sz="6" w:space="0" w:color="auto"/>
            </w:tcBorders>
            <w:vAlign w:val="center"/>
          </w:tcPr>
          <w:p w14:paraId="7F84F6A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Пенсійні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AF84C6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1505</w:t>
            </w:r>
          </w:p>
        </w:tc>
        <w:tc>
          <w:tcPr>
            <w:tcW w:w="1729" w:type="dxa"/>
            <w:tcBorders>
              <w:top w:val="single" w:sz="6" w:space="0" w:color="auto"/>
              <w:left w:val="single" w:sz="6" w:space="0" w:color="auto"/>
              <w:bottom w:val="single" w:sz="6" w:space="0" w:color="auto"/>
              <w:right w:val="single" w:sz="6" w:space="0" w:color="auto"/>
            </w:tcBorders>
            <w:vAlign w:val="center"/>
          </w:tcPr>
          <w:p w14:paraId="1297C1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D964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FA1C4E3" w14:textId="77777777">
        <w:trPr>
          <w:trHeight w:val="200"/>
        </w:trPr>
        <w:tc>
          <w:tcPr>
            <w:tcW w:w="5850" w:type="dxa"/>
            <w:tcBorders>
              <w:top w:val="single" w:sz="6" w:space="0" w:color="auto"/>
              <w:bottom w:val="single" w:sz="6" w:space="0" w:color="auto"/>
              <w:right w:val="single" w:sz="6" w:space="0" w:color="auto"/>
            </w:tcBorders>
            <w:vAlign w:val="center"/>
          </w:tcPr>
          <w:p w14:paraId="35F7442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FE87B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1510</w:t>
            </w:r>
          </w:p>
        </w:tc>
        <w:tc>
          <w:tcPr>
            <w:tcW w:w="1729" w:type="dxa"/>
            <w:tcBorders>
              <w:top w:val="single" w:sz="6" w:space="0" w:color="auto"/>
              <w:left w:val="single" w:sz="6" w:space="0" w:color="auto"/>
              <w:bottom w:val="single" w:sz="6" w:space="0" w:color="auto"/>
              <w:right w:val="single" w:sz="6" w:space="0" w:color="auto"/>
            </w:tcBorders>
            <w:vAlign w:val="center"/>
          </w:tcPr>
          <w:p w14:paraId="64A9B2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D26413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51B6C93" w14:textId="77777777">
        <w:trPr>
          <w:trHeight w:val="200"/>
        </w:trPr>
        <w:tc>
          <w:tcPr>
            <w:tcW w:w="5850" w:type="dxa"/>
            <w:tcBorders>
              <w:top w:val="single" w:sz="6" w:space="0" w:color="auto"/>
              <w:bottom w:val="single" w:sz="6" w:space="0" w:color="auto"/>
              <w:right w:val="single" w:sz="6" w:space="0" w:color="auto"/>
            </w:tcBorders>
            <w:vAlign w:val="center"/>
          </w:tcPr>
          <w:p w14:paraId="1C0AF86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BE778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1515</w:t>
            </w:r>
          </w:p>
        </w:tc>
        <w:tc>
          <w:tcPr>
            <w:tcW w:w="1729" w:type="dxa"/>
            <w:tcBorders>
              <w:top w:val="single" w:sz="6" w:space="0" w:color="auto"/>
              <w:left w:val="single" w:sz="6" w:space="0" w:color="auto"/>
              <w:bottom w:val="single" w:sz="6" w:space="0" w:color="auto"/>
              <w:right w:val="single" w:sz="6" w:space="0" w:color="auto"/>
            </w:tcBorders>
            <w:vAlign w:val="center"/>
          </w:tcPr>
          <w:p w14:paraId="2A1063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1D721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840F86C" w14:textId="77777777">
        <w:trPr>
          <w:trHeight w:val="200"/>
        </w:trPr>
        <w:tc>
          <w:tcPr>
            <w:tcW w:w="5850" w:type="dxa"/>
            <w:tcBorders>
              <w:top w:val="single" w:sz="6" w:space="0" w:color="auto"/>
              <w:bottom w:val="single" w:sz="6" w:space="0" w:color="auto"/>
              <w:right w:val="single" w:sz="6" w:space="0" w:color="auto"/>
            </w:tcBorders>
            <w:vAlign w:val="center"/>
          </w:tcPr>
          <w:p w14:paraId="48212B7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8DCCA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w:t>
            </w:r>
          </w:p>
        </w:tc>
        <w:tc>
          <w:tcPr>
            <w:tcW w:w="1729" w:type="dxa"/>
            <w:tcBorders>
              <w:top w:val="single" w:sz="6" w:space="0" w:color="auto"/>
              <w:left w:val="single" w:sz="6" w:space="0" w:color="auto"/>
              <w:bottom w:val="single" w:sz="6" w:space="0" w:color="auto"/>
              <w:right w:val="single" w:sz="6" w:space="0" w:color="auto"/>
            </w:tcBorders>
            <w:vAlign w:val="center"/>
          </w:tcPr>
          <w:p w14:paraId="49EFDF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13 355</w:t>
            </w:r>
          </w:p>
        </w:tc>
        <w:tc>
          <w:tcPr>
            <w:tcW w:w="1645" w:type="dxa"/>
            <w:tcBorders>
              <w:top w:val="single" w:sz="6" w:space="0" w:color="auto"/>
              <w:left w:val="single" w:sz="6" w:space="0" w:color="auto"/>
              <w:bottom w:val="single" w:sz="6" w:space="0" w:color="auto"/>
            </w:tcBorders>
            <w:vAlign w:val="center"/>
          </w:tcPr>
          <w:p w14:paraId="1268C45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12 944</w:t>
            </w:r>
          </w:p>
        </w:tc>
      </w:tr>
      <w:tr w:rsidR="005E3F5E" w14:paraId="2AF22E47" w14:textId="77777777">
        <w:trPr>
          <w:trHeight w:val="200"/>
        </w:trPr>
        <w:tc>
          <w:tcPr>
            <w:tcW w:w="5850" w:type="dxa"/>
            <w:tcBorders>
              <w:top w:val="single" w:sz="6" w:space="0" w:color="auto"/>
              <w:bottom w:val="single" w:sz="6" w:space="0" w:color="auto"/>
              <w:right w:val="single" w:sz="6" w:space="0" w:color="auto"/>
            </w:tcBorders>
            <w:vAlign w:val="center"/>
          </w:tcPr>
          <w:p w14:paraId="4F8737A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Довгострокові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r>
              <w:rPr>
                <w:rFonts w:ascii="Times New Roman CYR" w:hAnsi="Times New Roman CYR" w:cs="Times New Roman CYR"/>
              </w:rPr>
              <w:t xml:space="preserve"> персоналу</w:t>
            </w:r>
          </w:p>
        </w:tc>
        <w:tc>
          <w:tcPr>
            <w:tcW w:w="776" w:type="dxa"/>
            <w:tcBorders>
              <w:top w:val="single" w:sz="6" w:space="0" w:color="auto"/>
              <w:left w:val="single" w:sz="6" w:space="0" w:color="auto"/>
              <w:bottom w:val="single" w:sz="6" w:space="0" w:color="auto"/>
              <w:right w:val="single" w:sz="6" w:space="0" w:color="auto"/>
            </w:tcBorders>
            <w:vAlign w:val="center"/>
          </w:tcPr>
          <w:p w14:paraId="116DE0A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1521</w:t>
            </w:r>
          </w:p>
        </w:tc>
        <w:tc>
          <w:tcPr>
            <w:tcW w:w="1729" w:type="dxa"/>
            <w:tcBorders>
              <w:top w:val="single" w:sz="6" w:space="0" w:color="auto"/>
              <w:left w:val="single" w:sz="6" w:space="0" w:color="auto"/>
              <w:bottom w:val="single" w:sz="6" w:space="0" w:color="auto"/>
              <w:right w:val="single" w:sz="6" w:space="0" w:color="auto"/>
            </w:tcBorders>
            <w:vAlign w:val="center"/>
          </w:tcPr>
          <w:p w14:paraId="3F500CE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D0B06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D3D2E0D" w14:textId="77777777">
        <w:trPr>
          <w:trHeight w:val="200"/>
        </w:trPr>
        <w:tc>
          <w:tcPr>
            <w:tcW w:w="5850" w:type="dxa"/>
            <w:tcBorders>
              <w:top w:val="single" w:sz="6" w:space="0" w:color="auto"/>
              <w:bottom w:val="single" w:sz="6" w:space="0" w:color="auto"/>
              <w:right w:val="single" w:sz="6" w:space="0" w:color="auto"/>
            </w:tcBorders>
            <w:vAlign w:val="center"/>
          </w:tcPr>
          <w:p w14:paraId="27E6326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Цільове</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529A1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1525</w:t>
            </w:r>
          </w:p>
        </w:tc>
        <w:tc>
          <w:tcPr>
            <w:tcW w:w="1729" w:type="dxa"/>
            <w:tcBorders>
              <w:top w:val="single" w:sz="6" w:space="0" w:color="auto"/>
              <w:left w:val="single" w:sz="6" w:space="0" w:color="auto"/>
              <w:bottom w:val="single" w:sz="6" w:space="0" w:color="auto"/>
              <w:right w:val="single" w:sz="6" w:space="0" w:color="auto"/>
            </w:tcBorders>
            <w:vAlign w:val="center"/>
          </w:tcPr>
          <w:p w14:paraId="692912D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7C3CA8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DE6F32C" w14:textId="77777777">
        <w:trPr>
          <w:trHeight w:val="200"/>
        </w:trPr>
        <w:tc>
          <w:tcPr>
            <w:tcW w:w="5850" w:type="dxa"/>
            <w:tcBorders>
              <w:top w:val="single" w:sz="6" w:space="0" w:color="auto"/>
              <w:bottom w:val="single" w:sz="6" w:space="0" w:color="auto"/>
              <w:right w:val="single" w:sz="6" w:space="0" w:color="auto"/>
            </w:tcBorders>
            <w:vAlign w:val="center"/>
          </w:tcPr>
          <w:p w14:paraId="0F1C8B7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Благодійна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допомога</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51FB0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1526</w:t>
            </w:r>
          </w:p>
        </w:tc>
        <w:tc>
          <w:tcPr>
            <w:tcW w:w="1729" w:type="dxa"/>
            <w:tcBorders>
              <w:top w:val="single" w:sz="6" w:space="0" w:color="auto"/>
              <w:left w:val="single" w:sz="6" w:space="0" w:color="auto"/>
              <w:bottom w:val="single" w:sz="6" w:space="0" w:color="auto"/>
              <w:right w:val="single" w:sz="6" w:space="0" w:color="auto"/>
            </w:tcBorders>
            <w:vAlign w:val="center"/>
          </w:tcPr>
          <w:p w14:paraId="3BC698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CE5908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FEBA190" w14:textId="77777777">
        <w:trPr>
          <w:trHeight w:val="200"/>
        </w:trPr>
        <w:tc>
          <w:tcPr>
            <w:tcW w:w="5850" w:type="dxa"/>
            <w:tcBorders>
              <w:top w:val="single" w:sz="6" w:space="0" w:color="auto"/>
              <w:bottom w:val="single" w:sz="6" w:space="0" w:color="auto"/>
              <w:right w:val="single" w:sz="6" w:space="0" w:color="auto"/>
            </w:tcBorders>
            <w:vAlign w:val="center"/>
          </w:tcPr>
          <w:p w14:paraId="400BAE2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261AB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1530</w:t>
            </w:r>
          </w:p>
        </w:tc>
        <w:tc>
          <w:tcPr>
            <w:tcW w:w="1729" w:type="dxa"/>
            <w:tcBorders>
              <w:top w:val="single" w:sz="6" w:space="0" w:color="auto"/>
              <w:left w:val="single" w:sz="6" w:space="0" w:color="auto"/>
              <w:bottom w:val="single" w:sz="6" w:space="0" w:color="auto"/>
              <w:right w:val="single" w:sz="6" w:space="0" w:color="auto"/>
            </w:tcBorders>
            <w:vAlign w:val="center"/>
          </w:tcPr>
          <w:p w14:paraId="1FDAB5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46132E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FFA7033" w14:textId="77777777">
        <w:trPr>
          <w:trHeight w:val="200"/>
        </w:trPr>
        <w:tc>
          <w:tcPr>
            <w:tcW w:w="5850" w:type="dxa"/>
            <w:tcBorders>
              <w:top w:val="single" w:sz="6" w:space="0" w:color="auto"/>
              <w:bottom w:val="single" w:sz="6" w:space="0" w:color="auto"/>
              <w:right w:val="single" w:sz="6" w:space="0" w:color="auto"/>
            </w:tcBorders>
            <w:vAlign w:val="center"/>
          </w:tcPr>
          <w:p w14:paraId="4DA1E7A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573FEEEB"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4ABD88A2"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642F91D4"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4B62A43F" w14:textId="77777777">
        <w:trPr>
          <w:trHeight w:val="200"/>
        </w:trPr>
        <w:tc>
          <w:tcPr>
            <w:tcW w:w="5850" w:type="dxa"/>
            <w:tcBorders>
              <w:top w:val="single" w:sz="6" w:space="0" w:color="auto"/>
              <w:bottom w:val="single" w:sz="6" w:space="0" w:color="auto"/>
              <w:right w:val="single" w:sz="6" w:space="0" w:color="auto"/>
            </w:tcBorders>
            <w:vAlign w:val="center"/>
          </w:tcPr>
          <w:p w14:paraId="15AF038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2667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1531</w:t>
            </w:r>
          </w:p>
        </w:tc>
        <w:tc>
          <w:tcPr>
            <w:tcW w:w="1729" w:type="dxa"/>
            <w:tcBorders>
              <w:top w:val="single" w:sz="6" w:space="0" w:color="auto"/>
              <w:left w:val="single" w:sz="6" w:space="0" w:color="auto"/>
              <w:bottom w:val="single" w:sz="6" w:space="0" w:color="auto"/>
              <w:right w:val="single" w:sz="6" w:space="0" w:color="auto"/>
            </w:tcBorders>
            <w:vAlign w:val="center"/>
          </w:tcPr>
          <w:p w14:paraId="3A68C13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FC95F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6B1A8CB" w14:textId="77777777">
        <w:trPr>
          <w:trHeight w:val="200"/>
        </w:trPr>
        <w:tc>
          <w:tcPr>
            <w:tcW w:w="5850" w:type="dxa"/>
            <w:tcBorders>
              <w:top w:val="single" w:sz="6" w:space="0" w:color="auto"/>
              <w:bottom w:val="single" w:sz="6" w:space="0" w:color="auto"/>
              <w:right w:val="single" w:sz="6" w:space="0" w:color="auto"/>
            </w:tcBorders>
            <w:vAlign w:val="center"/>
          </w:tcPr>
          <w:p w14:paraId="2243D57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збитків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або</w:t>
            </w:r>
            <w:proofErr w:type="spellEnd"/>
            <w:r>
              <w:rPr>
                <w:rFonts w:ascii="Times New Roman CYR" w:hAnsi="Times New Roman CYR" w:cs="Times New Roman CYR"/>
              </w:rPr>
              <w:t xml:space="preserve"> резерв </w:t>
            </w:r>
            <w:proofErr w:type="spellStart"/>
            <w:r>
              <w:rPr>
                <w:rFonts w:ascii="Times New Roman CYR" w:hAnsi="Times New Roman CYR" w:cs="Times New Roman CYR"/>
              </w:rPr>
              <w:t>належних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F5FE74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1532</w:t>
            </w:r>
          </w:p>
        </w:tc>
        <w:tc>
          <w:tcPr>
            <w:tcW w:w="1729" w:type="dxa"/>
            <w:tcBorders>
              <w:top w:val="single" w:sz="6" w:space="0" w:color="auto"/>
              <w:left w:val="single" w:sz="6" w:space="0" w:color="auto"/>
              <w:bottom w:val="single" w:sz="6" w:space="0" w:color="auto"/>
              <w:right w:val="single" w:sz="6" w:space="0" w:color="auto"/>
            </w:tcBorders>
            <w:vAlign w:val="center"/>
          </w:tcPr>
          <w:p w14:paraId="3D38747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D90C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CD0C44E" w14:textId="77777777">
        <w:trPr>
          <w:trHeight w:val="200"/>
        </w:trPr>
        <w:tc>
          <w:tcPr>
            <w:tcW w:w="5850" w:type="dxa"/>
            <w:tcBorders>
              <w:top w:val="single" w:sz="6" w:space="0" w:color="auto"/>
              <w:bottom w:val="single" w:sz="6" w:space="0" w:color="auto"/>
              <w:right w:val="single" w:sz="6" w:space="0" w:color="auto"/>
            </w:tcBorders>
            <w:vAlign w:val="center"/>
          </w:tcPr>
          <w:p w14:paraId="78A556C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резерв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FFD5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1533</w:t>
            </w:r>
          </w:p>
        </w:tc>
        <w:tc>
          <w:tcPr>
            <w:tcW w:w="1729" w:type="dxa"/>
            <w:tcBorders>
              <w:top w:val="single" w:sz="6" w:space="0" w:color="auto"/>
              <w:left w:val="single" w:sz="6" w:space="0" w:color="auto"/>
              <w:bottom w:val="single" w:sz="6" w:space="0" w:color="auto"/>
              <w:right w:val="single" w:sz="6" w:space="0" w:color="auto"/>
            </w:tcBorders>
            <w:vAlign w:val="center"/>
          </w:tcPr>
          <w:p w14:paraId="66A516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654586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BA31B16" w14:textId="77777777">
        <w:trPr>
          <w:trHeight w:val="200"/>
        </w:trPr>
        <w:tc>
          <w:tcPr>
            <w:tcW w:w="5850" w:type="dxa"/>
            <w:tcBorders>
              <w:top w:val="single" w:sz="6" w:space="0" w:color="auto"/>
              <w:bottom w:val="single" w:sz="6" w:space="0" w:color="auto"/>
              <w:right w:val="single" w:sz="6" w:space="0" w:color="auto"/>
            </w:tcBorders>
            <w:vAlign w:val="center"/>
          </w:tcPr>
          <w:p w14:paraId="0007D07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6D4F6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1534</w:t>
            </w:r>
          </w:p>
        </w:tc>
        <w:tc>
          <w:tcPr>
            <w:tcW w:w="1729" w:type="dxa"/>
            <w:tcBorders>
              <w:top w:val="single" w:sz="6" w:space="0" w:color="auto"/>
              <w:left w:val="single" w:sz="6" w:space="0" w:color="auto"/>
              <w:bottom w:val="single" w:sz="6" w:space="0" w:color="auto"/>
              <w:right w:val="single" w:sz="6" w:space="0" w:color="auto"/>
            </w:tcBorders>
            <w:vAlign w:val="center"/>
          </w:tcPr>
          <w:p w14:paraId="730004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2BA999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C8BEE92" w14:textId="77777777">
        <w:trPr>
          <w:trHeight w:val="200"/>
        </w:trPr>
        <w:tc>
          <w:tcPr>
            <w:tcW w:w="5850" w:type="dxa"/>
            <w:tcBorders>
              <w:top w:val="single" w:sz="6" w:space="0" w:color="auto"/>
              <w:bottom w:val="single" w:sz="6" w:space="0" w:color="auto"/>
              <w:right w:val="single" w:sz="6" w:space="0" w:color="auto"/>
            </w:tcBorders>
            <w:vAlign w:val="center"/>
          </w:tcPr>
          <w:p w14:paraId="2B52DDA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Інвестиційні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контракти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0F29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1535</w:t>
            </w:r>
          </w:p>
        </w:tc>
        <w:tc>
          <w:tcPr>
            <w:tcW w:w="1729" w:type="dxa"/>
            <w:tcBorders>
              <w:top w:val="single" w:sz="6" w:space="0" w:color="auto"/>
              <w:left w:val="single" w:sz="6" w:space="0" w:color="auto"/>
              <w:bottom w:val="single" w:sz="6" w:space="0" w:color="auto"/>
              <w:right w:val="single" w:sz="6" w:space="0" w:color="auto"/>
            </w:tcBorders>
            <w:vAlign w:val="center"/>
          </w:tcPr>
          <w:p w14:paraId="51A538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4A849D1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09789ED" w14:textId="77777777">
        <w:trPr>
          <w:trHeight w:val="200"/>
        </w:trPr>
        <w:tc>
          <w:tcPr>
            <w:tcW w:w="5850" w:type="dxa"/>
            <w:tcBorders>
              <w:top w:val="single" w:sz="6" w:space="0" w:color="auto"/>
              <w:bottom w:val="single" w:sz="6" w:space="0" w:color="auto"/>
              <w:right w:val="single" w:sz="6" w:space="0" w:color="auto"/>
            </w:tcBorders>
            <w:vAlign w:val="center"/>
          </w:tcPr>
          <w:p w14:paraId="7F4C481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Призовий</w:t>
            </w:r>
            <w:proofErr w:type="spellEnd"/>
            <w:r>
              <w:rPr>
                <w:rFonts w:ascii="Times New Roman CYR" w:hAnsi="Times New Roman CYR" w:cs="Times New Roman CYR"/>
              </w:rPr>
              <w:t xml:space="preserve"> фонд</w:t>
            </w:r>
          </w:p>
        </w:tc>
        <w:tc>
          <w:tcPr>
            <w:tcW w:w="776" w:type="dxa"/>
            <w:tcBorders>
              <w:top w:val="single" w:sz="6" w:space="0" w:color="auto"/>
              <w:left w:val="single" w:sz="6" w:space="0" w:color="auto"/>
              <w:bottom w:val="single" w:sz="6" w:space="0" w:color="auto"/>
              <w:right w:val="single" w:sz="6" w:space="0" w:color="auto"/>
            </w:tcBorders>
            <w:vAlign w:val="center"/>
          </w:tcPr>
          <w:p w14:paraId="2C77115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1540</w:t>
            </w:r>
          </w:p>
        </w:tc>
        <w:tc>
          <w:tcPr>
            <w:tcW w:w="1729" w:type="dxa"/>
            <w:tcBorders>
              <w:top w:val="single" w:sz="6" w:space="0" w:color="auto"/>
              <w:left w:val="single" w:sz="6" w:space="0" w:color="auto"/>
              <w:bottom w:val="single" w:sz="6" w:space="0" w:color="auto"/>
              <w:right w:val="single" w:sz="6" w:space="0" w:color="auto"/>
            </w:tcBorders>
            <w:vAlign w:val="center"/>
          </w:tcPr>
          <w:p w14:paraId="6EE044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CB616D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BB8EBBA" w14:textId="77777777">
        <w:trPr>
          <w:trHeight w:val="200"/>
        </w:trPr>
        <w:tc>
          <w:tcPr>
            <w:tcW w:w="5850" w:type="dxa"/>
            <w:tcBorders>
              <w:top w:val="single" w:sz="6" w:space="0" w:color="auto"/>
              <w:bottom w:val="single" w:sz="6" w:space="0" w:color="auto"/>
              <w:right w:val="single" w:sz="6" w:space="0" w:color="auto"/>
            </w:tcBorders>
            <w:vAlign w:val="center"/>
          </w:tcPr>
          <w:p w14:paraId="3093360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Резерв на </w:t>
            </w:r>
            <w:proofErr w:type="spellStart"/>
            <w:r>
              <w:rPr>
                <w:rFonts w:ascii="Times New Roman CYR" w:hAnsi="Times New Roman CYR" w:cs="Times New Roman CYR"/>
              </w:rPr>
              <w:t>виплату</w:t>
            </w:r>
            <w:proofErr w:type="spellEnd"/>
            <w:r>
              <w:rPr>
                <w:rFonts w:ascii="Times New Roman CYR" w:hAnsi="Times New Roman CYR" w:cs="Times New Roman CYR"/>
              </w:rPr>
              <w:t xml:space="preserve"> джек-поту</w:t>
            </w:r>
          </w:p>
        </w:tc>
        <w:tc>
          <w:tcPr>
            <w:tcW w:w="776" w:type="dxa"/>
            <w:tcBorders>
              <w:top w:val="single" w:sz="6" w:space="0" w:color="auto"/>
              <w:left w:val="single" w:sz="6" w:space="0" w:color="auto"/>
              <w:bottom w:val="single" w:sz="6" w:space="0" w:color="auto"/>
              <w:right w:val="single" w:sz="6" w:space="0" w:color="auto"/>
            </w:tcBorders>
            <w:vAlign w:val="center"/>
          </w:tcPr>
          <w:p w14:paraId="1A8D21E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1545</w:t>
            </w:r>
          </w:p>
        </w:tc>
        <w:tc>
          <w:tcPr>
            <w:tcW w:w="1729" w:type="dxa"/>
            <w:tcBorders>
              <w:top w:val="single" w:sz="6" w:space="0" w:color="auto"/>
              <w:left w:val="single" w:sz="6" w:space="0" w:color="auto"/>
              <w:bottom w:val="single" w:sz="6" w:space="0" w:color="auto"/>
              <w:right w:val="single" w:sz="6" w:space="0" w:color="auto"/>
            </w:tcBorders>
            <w:vAlign w:val="center"/>
          </w:tcPr>
          <w:p w14:paraId="3359A5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12C4D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241E14C"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038325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II</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6EFD9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A6A3A5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26 302</w:t>
            </w:r>
          </w:p>
        </w:tc>
        <w:tc>
          <w:tcPr>
            <w:tcW w:w="1645" w:type="dxa"/>
            <w:tcBorders>
              <w:top w:val="single" w:sz="6" w:space="0" w:color="auto"/>
              <w:left w:val="single" w:sz="6" w:space="0" w:color="auto"/>
              <w:bottom w:val="single" w:sz="6" w:space="0" w:color="auto"/>
            </w:tcBorders>
            <w:shd w:val="clear" w:color="auto" w:fill="E6E6E6"/>
            <w:vAlign w:val="center"/>
          </w:tcPr>
          <w:p w14:paraId="084D8D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25 886</w:t>
            </w:r>
          </w:p>
        </w:tc>
      </w:tr>
      <w:tr w:rsidR="005E3F5E" w14:paraId="53B5BA1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46CEF3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IІІ.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221B2D8"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1D70C92"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shd w:val="clear" w:color="auto" w:fill="E6E6E6"/>
            <w:vAlign w:val="center"/>
          </w:tcPr>
          <w:p w14:paraId="0209F983" w14:textId="77777777" w:rsidR="005E3F5E" w:rsidRDefault="005E3F5E">
            <w:pPr>
              <w:widowControl w:val="0"/>
              <w:autoSpaceDE w:val="0"/>
              <w:autoSpaceDN w:val="0"/>
              <w:adjustRightInd w:val="0"/>
              <w:spacing w:after="0" w:line="240" w:lineRule="auto"/>
              <w:jc w:val="center"/>
              <w:rPr>
                <w:rFonts w:ascii="Times New Roman CYR" w:hAnsi="Times New Roman CYR" w:cs="Times New Roman CYR"/>
              </w:rPr>
            </w:pPr>
          </w:p>
        </w:tc>
      </w:tr>
      <w:tr w:rsidR="005E3F5E" w14:paraId="2B4F6FD0" w14:textId="77777777">
        <w:trPr>
          <w:trHeight w:val="200"/>
        </w:trPr>
        <w:tc>
          <w:tcPr>
            <w:tcW w:w="5850" w:type="dxa"/>
            <w:tcBorders>
              <w:top w:val="single" w:sz="6" w:space="0" w:color="auto"/>
              <w:bottom w:val="single" w:sz="6" w:space="0" w:color="auto"/>
              <w:right w:val="single" w:sz="6" w:space="0" w:color="auto"/>
            </w:tcBorders>
            <w:vAlign w:val="center"/>
          </w:tcPr>
          <w:p w14:paraId="7DB17B6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Короткострокові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банків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D7BD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1600</w:t>
            </w:r>
          </w:p>
        </w:tc>
        <w:tc>
          <w:tcPr>
            <w:tcW w:w="1729" w:type="dxa"/>
            <w:tcBorders>
              <w:top w:val="single" w:sz="6" w:space="0" w:color="auto"/>
              <w:left w:val="single" w:sz="6" w:space="0" w:color="auto"/>
              <w:bottom w:val="single" w:sz="6" w:space="0" w:color="auto"/>
              <w:right w:val="single" w:sz="6" w:space="0" w:color="auto"/>
            </w:tcBorders>
            <w:vAlign w:val="center"/>
          </w:tcPr>
          <w:p w14:paraId="1B8E33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94BC8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6DD4119" w14:textId="77777777">
        <w:trPr>
          <w:trHeight w:val="200"/>
        </w:trPr>
        <w:tc>
          <w:tcPr>
            <w:tcW w:w="5850" w:type="dxa"/>
            <w:tcBorders>
              <w:top w:val="single" w:sz="6" w:space="0" w:color="auto"/>
              <w:bottom w:val="single" w:sz="6" w:space="0" w:color="auto"/>
              <w:right w:val="single" w:sz="6" w:space="0" w:color="auto"/>
            </w:tcBorders>
            <w:vAlign w:val="center"/>
          </w:tcPr>
          <w:p w14:paraId="2181497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Векселі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видані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ED32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1605</w:t>
            </w:r>
          </w:p>
        </w:tc>
        <w:tc>
          <w:tcPr>
            <w:tcW w:w="1729" w:type="dxa"/>
            <w:tcBorders>
              <w:top w:val="single" w:sz="6" w:space="0" w:color="auto"/>
              <w:left w:val="single" w:sz="6" w:space="0" w:color="auto"/>
              <w:bottom w:val="single" w:sz="6" w:space="0" w:color="auto"/>
              <w:right w:val="single" w:sz="6" w:space="0" w:color="auto"/>
            </w:tcBorders>
            <w:vAlign w:val="center"/>
          </w:tcPr>
          <w:p w14:paraId="61C3B08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B57156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5BE34AB" w14:textId="77777777">
        <w:trPr>
          <w:trHeight w:val="200"/>
        </w:trPr>
        <w:tc>
          <w:tcPr>
            <w:tcW w:w="5850" w:type="dxa"/>
            <w:tcBorders>
              <w:top w:val="single" w:sz="6" w:space="0" w:color="auto"/>
              <w:bottom w:val="single" w:sz="6" w:space="0" w:color="auto"/>
              <w:right w:val="single" w:sz="6" w:space="0" w:color="auto"/>
            </w:tcBorders>
            <w:vAlign w:val="center"/>
          </w:tcPr>
          <w:p w14:paraId="311741C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кредиторська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заборгованість</w:t>
            </w:r>
            <w:proofErr w:type="spellEnd"/>
            <w:r>
              <w:rPr>
                <w:rFonts w:ascii="Times New Roman CYR" w:hAnsi="Times New Roman CYR" w:cs="Times New Roman CYR"/>
              </w:rPr>
              <w:t xml:space="preserve"> за:</w:t>
            </w:r>
          </w:p>
        </w:tc>
        <w:tc>
          <w:tcPr>
            <w:tcW w:w="776" w:type="dxa"/>
            <w:tcBorders>
              <w:top w:val="single" w:sz="6" w:space="0" w:color="auto"/>
              <w:left w:val="single" w:sz="6" w:space="0" w:color="auto"/>
              <w:bottom w:val="single" w:sz="6" w:space="0" w:color="auto"/>
              <w:right w:val="single" w:sz="6" w:space="0" w:color="auto"/>
            </w:tcBorders>
            <w:vAlign w:val="center"/>
          </w:tcPr>
          <w:p w14:paraId="64429BF9"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tcBorders>
              <w:top w:val="single" w:sz="6" w:space="0" w:color="auto"/>
              <w:left w:val="single" w:sz="6" w:space="0" w:color="auto"/>
              <w:bottom w:val="single" w:sz="6" w:space="0" w:color="auto"/>
              <w:right w:val="single" w:sz="6" w:space="0" w:color="auto"/>
            </w:tcBorders>
            <w:vAlign w:val="center"/>
          </w:tcPr>
          <w:p w14:paraId="6A6679E5"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tcBorders>
              <w:top w:val="single" w:sz="6" w:space="0" w:color="auto"/>
              <w:left w:val="single" w:sz="6" w:space="0" w:color="auto"/>
              <w:bottom w:val="single" w:sz="6" w:space="0" w:color="auto"/>
            </w:tcBorders>
            <w:vAlign w:val="center"/>
          </w:tcPr>
          <w:p w14:paraId="785F293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68312398" w14:textId="77777777">
        <w:trPr>
          <w:trHeight w:val="200"/>
        </w:trPr>
        <w:tc>
          <w:tcPr>
            <w:tcW w:w="5850" w:type="dxa"/>
            <w:tcBorders>
              <w:top w:val="single" w:sz="6" w:space="0" w:color="auto"/>
              <w:bottom w:val="single" w:sz="6" w:space="0" w:color="auto"/>
              <w:right w:val="single" w:sz="6" w:space="0" w:color="auto"/>
            </w:tcBorders>
            <w:vAlign w:val="center"/>
          </w:tcPr>
          <w:p w14:paraId="1CF77BC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довгостроковими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D5484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1610</w:t>
            </w:r>
          </w:p>
        </w:tc>
        <w:tc>
          <w:tcPr>
            <w:tcW w:w="1729" w:type="dxa"/>
            <w:tcBorders>
              <w:top w:val="single" w:sz="6" w:space="0" w:color="auto"/>
              <w:left w:val="single" w:sz="6" w:space="0" w:color="auto"/>
              <w:bottom w:val="single" w:sz="6" w:space="0" w:color="auto"/>
              <w:right w:val="single" w:sz="6" w:space="0" w:color="auto"/>
            </w:tcBorders>
            <w:vAlign w:val="center"/>
          </w:tcPr>
          <w:p w14:paraId="0E71716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1175B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2DAF0AD" w14:textId="77777777">
        <w:trPr>
          <w:trHeight w:val="200"/>
        </w:trPr>
        <w:tc>
          <w:tcPr>
            <w:tcW w:w="5850" w:type="dxa"/>
            <w:tcBorders>
              <w:top w:val="single" w:sz="6" w:space="0" w:color="auto"/>
              <w:bottom w:val="single" w:sz="6" w:space="0" w:color="auto"/>
              <w:right w:val="single" w:sz="6" w:space="0" w:color="auto"/>
            </w:tcBorders>
            <w:vAlign w:val="center"/>
          </w:tcPr>
          <w:p w14:paraId="402F75E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товари</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роботи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7CA15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1615</w:t>
            </w:r>
          </w:p>
        </w:tc>
        <w:tc>
          <w:tcPr>
            <w:tcW w:w="1729" w:type="dxa"/>
            <w:tcBorders>
              <w:top w:val="single" w:sz="6" w:space="0" w:color="auto"/>
              <w:left w:val="single" w:sz="6" w:space="0" w:color="auto"/>
              <w:bottom w:val="single" w:sz="6" w:space="0" w:color="auto"/>
              <w:right w:val="single" w:sz="6" w:space="0" w:color="auto"/>
            </w:tcBorders>
            <w:vAlign w:val="center"/>
          </w:tcPr>
          <w:p w14:paraId="1EAD64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32 726</w:t>
            </w:r>
          </w:p>
        </w:tc>
        <w:tc>
          <w:tcPr>
            <w:tcW w:w="1645" w:type="dxa"/>
            <w:tcBorders>
              <w:top w:val="single" w:sz="6" w:space="0" w:color="auto"/>
              <w:left w:val="single" w:sz="6" w:space="0" w:color="auto"/>
              <w:bottom w:val="single" w:sz="6" w:space="0" w:color="auto"/>
            </w:tcBorders>
            <w:vAlign w:val="center"/>
          </w:tcPr>
          <w:p w14:paraId="7CE75C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95 171</w:t>
            </w:r>
          </w:p>
        </w:tc>
      </w:tr>
      <w:tr w:rsidR="005E3F5E" w14:paraId="147B6FFB" w14:textId="77777777">
        <w:trPr>
          <w:trHeight w:val="200"/>
        </w:trPr>
        <w:tc>
          <w:tcPr>
            <w:tcW w:w="5850" w:type="dxa"/>
            <w:tcBorders>
              <w:top w:val="single" w:sz="6" w:space="0" w:color="auto"/>
              <w:bottom w:val="single" w:sz="6" w:space="0" w:color="auto"/>
              <w:right w:val="single" w:sz="6" w:space="0" w:color="auto"/>
            </w:tcBorders>
            <w:vAlign w:val="center"/>
          </w:tcPr>
          <w:p w14:paraId="344FEDB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бюджетом</w:t>
            </w:r>
          </w:p>
        </w:tc>
        <w:tc>
          <w:tcPr>
            <w:tcW w:w="776" w:type="dxa"/>
            <w:tcBorders>
              <w:top w:val="single" w:sz="6" w:space="0" w:color="auto"/>
              <w:left w:val="single" w:sz="6" w:space="0" w:color="auto"/>
              <w:bottom w:val="single" w:sz="6" w:space="0" w:color="auto"/>
              <w:right w:val="single" w:sz="6" w:space="0" w:color="auto"/>
            </w:tcBorders>
            <w:vAlign w:val="center"/>
          </w:tcPr>
          <w:p w14:paraId="795E9F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1620</w:t>
            </w:r>
          </w:p>
        </w:tc>
        <w:tc>
          <w:tcPr>
            <w:tcW w:w="1729" w:type="dxa"/>
            <w:tcBorders>
              <w:top w:val="single" w:sz="6" w:space="0" w:color="auto"/>
              <w:left w:val="single" w:sz="6" w:space="0" w:color="auto"/>
              <w:bottom w:val="single" w:sz="6" w:space="0" w:color="auto"/>
              <w:right w:val="single" w:sz="6" w:space="0" w:color="auto"/>
            </w:tcBorders>
            <w:vAlign w:val="center"/>
          </w:tcPr>
          <w:p w14:paraId="3E0B8A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4 126</w:t>
            </w:r>
          </w:p>
        </w:tc>
        <w:tc>
          <w:tcPr>
            <w:tcW w:w="1645" w:type="dxa"/>
            <w:tcBorders>
              <w:top w:val="single" w:sz="6" w:space="0" w:color="auto"/>
              <w:left w:val="single" w:sz="6" w:space="0" w:color="auto"/>
              <w:bottom w:val="single" w:sz="6" w:space="0" w:color="auto"/>
            </w:tcBorders>
            <w:vAlign w:val="center"/>
          </w:tcPr>
          <w:p w14:paraId="5BC0F4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3 686</w:t>
            </w:r>
          </w:p>
        </w:tc>
      </w:tr>
      <w:tr w:rsidR="005E3F5E" w14:paraId="2D420F97" w14:textId="77777777">
        <w:trPr>
          <w:trHeight w:val="200"/>
        </w:trPr>
        <w:tc>
          <w:tcPr>
            <w:tcW w:w="5850" w:type="dxa"/>
            <w:tcBorders>
              <w:top w:val="single" w:sz="6" w:space="0" w:color="auto"/>
              <w:bottom w:val="single" w:sz="6" w:space="0" w:color="auto"/>
              <w:right w:val="single" w:sz="6" w:space="0" w:color="auto"/>
            </w:tcBorders>
            <w:vAlign w:val="center"/>
          </w:tcPr>
          <w:p w14:paraId="5E83A30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135D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1621</w:t>
            </w:r>
          </w:p>
        </w:tc>
        <w:tc>
          <w:tcPr>
            <w:tcW w:w="1729" w:type="dxa"/>
            <w:tcBorders>
              <w:top w:val="single" w:sz="6" w:space="0" w:color="auto"/>
              <w:left w:val="single" w:sz="6" w:space="0" w:color="auto"/>
              <w:bottom w:val="single" w:sz="6" w:space="0" w:color="auto"/>
              <w:right w:val="single" w:sz="6" w:space="0" w:color="auto"/>
            </w:tcBorders>
            <w:vAlign w:val="center"/>
          </w:tcPr>
          <w:p w14:paraId="30E782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1 333</w:t>
            </w:r>
          </w:p>
        </w:tc>
        <w:tc>
          <w:tcPr>
            <w:tcW w:w="1645" w:type="dxa"/>
            <w:tcBorders>
              <w:top w:val="single" w:sz="6" w:space="0" w:color="auto"/>
              <w:left w:val="single" w:sz="6" w:space="0" w:color="auto"/>
              <w:bottom w:val="single" w:sz="6" w:space="0" w:color="auto"/>
            </w:tcBorders>
            <w:vAlign w:val="center"/>
          </w:tcPr>
          <w:p w14:paraId="3C83F4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1CAF28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A5CE71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зі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91AA2B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1625</w:t>
            </w:r>
          </w:p>
        </w:tc>
        <w:tc>
          <w:tcPr>
            <w:tcW w:w="1729" w:type="dxa"/>
            <w:tcBorders>
              <w:top w:val="single" w:sz="6" w:space="0" w:color="auto"/>
              <w:left w:val="single" w:sz="6" w:space="0" w:color="auto"/>
              <w:bottom w:val="single" w:sz="6" w:space="0" w:color="auto"/>
              <w:right w:val="single" w:sz="6" w:space="0" w:color="auto"/>
            </w:tcBorders>
            <w:vAlign w:val="center"/>
          </w:tcPr>
          <w:p w14:paraId="4DE131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1 474</w:t>
            </w:r>
          </w:p>
        </w:tc>
        <w:tc>
          <w:tcPr>
            <w:tcW w:w="1645" w:type="dxa"/>
            <w:tcBorders>
              <w:top w:val="single" w:sz="6" w:space="0" w:color="auto"/>
              <w:left w:val="single" w:sz="6" w:space="0" w:color="auto"/>
              <w:bottom w:val="single" w:sz="6" w:space="0" w:color="auto"/>
            </w:tcBorders>
            <w:vAlign w:val="center"/>
          </w:tcPr>
          <w:p w14:paraId="532B5E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414</w:t>
            </w:r>
          </w:p>
        </w:tc>
      </w:tr>
      <w:tr w:rsidR="005E3F5E" w14:paraId="4537CAD4"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21C7BB0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оплати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5ED1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1630</w:t>
            </w:r>
          </w:p>
        </w:tc>
        <w:tc>
          <w:tcPr>
            <w:tcW w:w="1729" w:type="dxa"/>
            <w:tcBorders>
              <w:top w:val="single" w:sz="6" w:space="0" w:color="auto"/>
              <w:left w:val="single" w:sz="6" w:space="0" w:color="auto"/>
              <w:bottom w:val="single" w:sz="6" w:space="0" w:color="auto"/>
              <w:right w:val="single" w:sz="6" w:space="0" w:color="auto"/>
            </w:tcBorders>
            <w:vAlign w:val="center"/>
          </w:tcPr>
          <w:p w14:paraId="7E8629C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5 020</w:t>
            </w:r>
          </w:p>
        </w:tc>
        <w:tc>
          <w:tcPr>
            <w:tcW w:w="1645" w:type="dxa"/>
            <w:tcBorders>
              <w:top w:val="single" w:sz="6" w:space="0" w:color="auto"/>
              <w:left w:val="single" w:sz="6" w:space="0" w:color="auto"/>
              <w:bottom w:val="single" w:sz="6" w:space="0" w:color="auto"/>
            </w:tcBorders>
            <w:vAlign w:val="center"/>
          </w:tcPr>
          <w:p w14:paraId="7BFD73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1 382</w:t>
            </w:r>
          </w:p>
        </w:tc>
      </w:tr>
      <w:tr w:rsidR="005E3F5E" w14:paraId="4AC6B10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086D064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одержаними</w:t>
            </w:r>
            <w:proofErr w:type="spellEnd"/>
            <w:r>
              <w:rPr>
                <w:rFonts w:ascii="Times New Roman CYR" w:hAnsi="Times New Roman CYR" w:cs="Times New Roman CYR"/>
              </w:rPr>
              <w:t xml:space="preserve"> авансами</w:t>
            </w:r>
          </w:p>
        </w:tc>
        <w:tc>
          <w:tcPr>
            <w:tcW w:w="776" w:type="dxa"/>
            <w:tcBorders>
              <w:top w:val="single" w:sz="6" w:space="0" w:color="auto"/>
              <w:left w:val="single" w:sz="6" w:space="0" w:color="auto"/>
              <w:bottom w:val="single" w:sz="6" w:space="0" w:color="auto"/>
              <w:right w:val="single" w:sz="6" w:space="0" w:color="auto"/>
            </w:tcBorders>
            <w:vAlign w:val="center"/>
          </w:tcPr>
          <w:p w14:paraId="599599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1635</w:t>
            </w:r>
          </w:p>
        </w:tc>
        <w:tc>
          <w:tcPr>
            <w:tcW w:w="1729" w:type="dxa"/>
            <w:tcBorders>
              <w:top w:val="single" w:sz="6" w:space="0" w:color="auto"/>
              <w:left w:val="single" w:sz="6" w:space="0" w:color="auto"/>
              <w:bottom w:val="single" w:sz="6" w:space="0" w:color="auto"/>
              <w:right w:val="single" w:sz="6" w:space="0" w:color="auto"/>
            </w:tcBorders>
            <w:vAlign w:val="center"/>
          </w:tcPr>
          <w:p w14:paraId="5B3EAF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5 669</w:t>
            </w:r>
          </w:p>
        </w:tc>
        <w:tc>
          <w:tcPr>
            <w:tcW w:w="1645" w:type="dxa"/>
            <w:tcBorders>
              <w:top w:val="single" w:sz="6" w:space="0" w:color="auto"/>
              <w:left w:val="single" w:sz="6" w:space="0" w:color="auto"/>
              <w:bottom w:val="single" w:sz="6" w:space="0" w:color="auto"/>
            </w:tcBorders>
            <w:vAlign w:val="center"/>
          </w:tcPr>
          <w:p w14:paraId="0EF0E6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9 348</w:t>
            </w:r>
          </w:p>
        </w:tc>
      </w:tr>
      <w:tr w:rsidR="005E3F5E" w14:paraId="0A5449D8"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383650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розрахунками</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учасниками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C718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1640</w:t>
            </w:r>
          </w:p>
        </w:tc>
        <w:tc>
          <w:tcPr>
            <w:tcW w:w="1729" w:type="dxa"/>
            <w:tcBorders>
              <w:top w:val="single" w:sz="6" w:space="0" w:color="auto"/>
              <w:left w:val="single" w:sz="6" w:space="0" w:color="auto"/>
              <w:bottom w:val="single" w:sz="6" w:space="0" w:color="auto"/>
              <w:right w:val="single" w:sz="6" w:space="0" w:color="auto"/>
            </w:tcBorders>
            <w:vAlign w:val="center"/>
          </w:tcPr>
          <w:p w14:paraId="4B0D76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E94B7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F1B82AC"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EA18E1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із</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внутрішніх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розрахунків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6D562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1645</w:t>
            </w:r>
          </w:p>
        </w:tc>
        <w:tc>
          <w:tcPr>
            <w:tcW w:w="1729" w:type="dxa"/>
            <w:tcBorders>
              <w:top w:val="single" w:sz="6" w:space="0" w:color="auto"/>
              <w:left w:val="single" w:sz="6" w:space="0" w:color="auto"/>
              <w:bottom w:val="single" w:sz="6" w:space="0" w:color="auto"/>
              <w:right w:val="single" w:sz="6" w:space="0" w:color="auto"/>
            </w:tcBorders>
            <w:vAlign w:val="center"/>
          </w:tcPr>
          <w:p w14:paraId="733DEBC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98B46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4B57BCE"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D70DDD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страховою </w:t>
            </w:r>
            <w:proofErr w:type="spellStart"/>
            <w:r>
              <w:rPr>
                <w:rFonts w:ascii="Times New Roman CYR" w:hAnsi="Times New Roman CYR" w:cs="Times New Roman CYR"/>
              </w:rPr>
              <w:t>діяльністю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DFB8DB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1650</w:t>
            </w:r>
          </w:p>
        </w:tc>
        <w:tc>
          <w:tcPr>
            <w:tcW w:w="1729" w:type="dxa"/>
            <w:tcBorders>
              <w:top w:val="single" w:sz="6" w:space="0" w:color="auto"/>
              <w:left w:val="single" w:sz="6" w:space="0" w:color="auto"/>
              <w:bottom w:val="single" w:sz="6" w:space="0" w:color="auto"/>
              <w:right w:val="single" w:sz="6" w:space="0" w:color="auto"/>
            </w:tcBorders>
            <w:vAlign w:val="center"/>
          </w:tcPr>
          <w:p w14:paraId="2679AFE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255E10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005C1B2"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15B507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забезпечення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72A11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1660</w:t>
            </w:r>
          </w:p>
        </w:tc>
        <w:tc>
          <w:tcPr>
            <w:tcW w:w="1729" w:type="dxa"/>
            <w:tcBorders>
              <w:top w:val="single" w:sz="6" w:space="0" w:color="auto"/>
              <w:left w:val="single" w:sz="6" w:space="0" w:color="auto"/>
              <w:bottom w:val="single" w:sz="6" w:space="0" w:color="auto"/>
              <w:right w:val="single" w:sz="6" w:space="0" w:color="auto"/>
            </w:tcBorders>
            <w:vAlign w:val="center"/>
          </w:tcPr>
          <w:p w14:paraId="73F272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7234B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D209695"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57E4B6E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Доходи </w:t>
            </w:r>
            <w:proofErr w:type="spellStart"/>
            <w:r>
              <w:rPr>
                <w:rFonts w:ascii="Times New Roman CYR" w:hAnsi="Times New Roman CYR" w:cs="Times New Roman CYR"/>
              </w:rPr>
              <w:t>майбутніх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49DC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1665</w:t>
            </w:r>
          </w:p>
        </w:tc>
        <w:tc>
          <w:tcPr>
            <w:tcW w:w="1729" w:type="dxa"/>
            <w:tcBorders>
              <w:top w:val="single" w:sz="6" w:space="0" w:color="auto"/>
              <w:left w:val="single" w:sz="6" w:space="0" w:color="auto"/>
              <w:bottom w:val="single" w:sz="6" w:space="0" w:color="auto"/>
              <w:right w:val="single" w:sz="6" w:space="0" w:color="auto"/>
            </w:tcBorders>
            <w:vAlign w:val="center"/>
          </w:tcPr>
          <w:p w14:paraId="388B4BD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52E959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181A1F3"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463DC03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Відстрочені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комісійні</w:t>
            </w:r>
            <w:proofErr w:type="spellEnd"/>
            <w:r>
              <w:rPr>
                <w:rFonts w:ascii="Times New Roman CYR" w:hAnsi="Times New Roman CYR" w:cs="Times New Roman CYR"/>
              </w:rPr>
              <w:t xml:space="preserve"> доходи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0337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1670</w:t>
            </w:r>
          </w:p>
        </w:tc>
        <w:tc>
          <w:tcPr>
            <w:tcW w:w="1729" w:type="dxa"/>
            <w:tcBorders>
              <w:top w:val="single" w:sz="6" w:space="0" w:color="auto"/>
              <w:left w:val="single" w:sz="6" w:space="0" w:color="auto"/>
              <w:bottom w:val="single" w:sz="6" w:space="0" w:color="auto"/>
              <w:right w:val="single" w:sz="6" w:space="0" w:color="auto"/>
            </w:tcBorders>
            <w:vAlign w:val="center"/>
          </w:tcPr>
          <w:p w14:paraId="788259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B9FEE3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8B20436"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652E9A1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поточні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7D9D0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1690</w:t>
            </w:r>
          </w:p>
        </w:tc>
        <w:tc>
          <w:tcPr>
            <w:tcW w:w="1729" w:type="dxa"/>
            <w:tcBorders>
              <w:top w:val="single" w:sz="6" w:space="0" w:color="auto"/>
              <w:left w:val="single" w:sz="6" w:space="0" w:color="auto"/>
              <w:bottom w:val="single" w:sz="6" w:space="0" w:color="auto"/>
              <w:right w:val="single" w:sz="6" w:space="0" w:color="auto"/>
            </w:tcBorders>
            <w:vAlign w:val="center"/>
          </w:tcPr>
          <w:p w14:paraId="0A31DD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128 736</w:t>
            </w:r>
          </w:p>
        </w:tc>
        <w:tc>
          <w:tcPr>
            <w:tcW w:w="1645" w:type="dxa"/>
            <w:tcBorders>
              <w:top w:val="single" w:sz="6" w:space="0" w:color="auto"/>
              <w:left w:val="single" w:sz="6" w:space="0" w:color="auto"/>
              <w:bottom w:val="single" w:sz="6" w:space="0" w:color="auto"/>
            </w:tcBorders>
            <w:vAlign w:val="center"/>
          </w:tcPr>
          <w:p w14:paraId="361903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132 683</w:t>
            </w:r>
          </w:p>
        </w:tc>
      </w:tr>
      <w:tr w:rsidR="005E3F5E" w14:paraId="120A465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60588A8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Усього</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розділом</w:t>
            </w:r>
            <w:proofErr w:type="spellEnd"/>
            <w:r>
              <w:rPr>
                <w:rFonts w:ascii="Times New Roman CYR" w:hAnsi="Times New Roman CYR" w:cs="Times New Roman CYR"/>
              </w:rPr>
              <w:t xml:space="preserve"> IІІ</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FC7EB4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1695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39B16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177 751</w:t>
            </w:r>
          </w:p>
        </w:tc>
        <w:tc>
          <w:tcPr>
            <w:tcW w:w="1645" w:type="dxa"/>
            <w:tcBorders>
              <w:top w:val="single" w:sz="6" w:space="0" w:color="auto"/>
              <w:left w:val="single" w:sz="6" w:space="0" w:color="auto"/>
              <w:bottom w:val="single" w:sz="6" w:space="0" w:color="auto"/>
            </w:tcBorders>
            <w:shd w:val="clear" w:color="auto" w:fill="E6E6E6"/>
            <w:vAlign w:val="center"/>
          </w:tcPr>
          <w:p w14:paraId="1FB587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242 684</w:t>
            </w:r>
          </w:p>
        </w:tc>
      </w:tr>
      <w:tr w:rsidR="005E3F5E" w14:paraId="056CC4A4"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2F39BB9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Зобов’язання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необоротними</w:t>
            </w:r>
            <w:proofErr w:type="spellEnd"/>
            <w:r>
              <w:rPr>
                <w:rFonts w:ascii="Times New Roman CYR" w:hAnsi="Times New Roman CYR" w:cs="Times New Roman CYR"/>
              </w:rPr>
              <w:t xml:space="preserve"> активами, </w:t>
            </w:r>
            <w:proofErr w:type="spellStart"/>
            <w:r>
              <w:rPr>
                <w:rFonts w:ascii="Times New Roman CYR" w:hAnsi="Times New Roman CYR" w:cs="Times New Roman CYR"/>
              </w:rPr>
              <w:t>утримуваними</w:t>
            </w:r>
            <w:proofErr w:type="spellEnd"/>
            <w:r>
              <w:rPr>
                <w:rFonts w:ascii="Times New Roman CYR" w:hAnsi="Times New Roman CYR" w:cs="Times New Roman CYR"/>
              </w:rPr>
              <w:t xml:space="preserve"> </w:t>
            </w:r>
            <w:proofErr w:type="gramStart"/>
            <w:r>
              <w:rPr>
                <w:rFonts w:ascii="Times New Roman CYR" w:hAnsi="Times New Roman CYR" w:cs="Times New Roman CYR"/>
              </w:rPr>
              <w:t>для продажу</w:t>
            </w:r>
            <w:proofErr w:type="gramEnd"/>
            <w:r>
              <w:rPr>
                <w:rFonts w:ascii="Times New Roman CYR" w:hAnsi="Times New Roman CYR" w:cs="Times New Roman CYR"/>
              </w:rPr>
              <w:t xml:space="preserve">, та </w:t>
            </w:r>
            <w:proofErr w:type="spellStart"/>
            <w:r>
              <w:rPr>
                <w:rFonts w:ascii="Times New Roman CYR" w:hAnsi="Times New Roman CYR" w:cs="Times New Roman CYR"/>
              </w:rPr>
              <w:t>групами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4DF7C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CC4C87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444AD22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87B96FF" w14:textId="77777777">
        <w:tblPrEx>
          <w:tblBorders>
            <w:bottom w:val="none" w:sz="0" w:space="0" w:color="auto"/>
          </w:tblBorders>
        </w:tblPrEx>
        <w:trPr>
          <w:trHeight w:val="200"/>
        </w:trPr>
        <w:tc>
          <w:tcPr>
            <w:tcW w:w="5850" w:type="dxa"/>
            <w:tcBorders>
              <w:top w:val="single" w:sz="6" w:space="0" w:color="auto"/>
              <w:bottom w:val="single" w:sz="6" w:space="0" w:color="auto"/>
              <w:right w:val="single" w:sz="6" w:space="0" w:color="auto"/>
            </w:tcBorders>
            <w:vAlign w:val="center"/>
          </w:tcPr>
          <w:p w14:paraId="38C069F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Чиста </w:t>
            </w:r>
            <w:proofErr w:type="spellStart"/>
            <w:r>
              <w:rPr>
                <w:rFonts w:ascii="Times New Roman CYR" w:hAnsi="Times New Roman CYR" w:cs="Times New Roman CYR"/>
              </w:rPr>
              <w:t>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недержавного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пенсійного</w:t>
            </w:r>
            <w:proofErr w:type="spellEnd"/>
            <w:r>
              <w:rPr>
                <w:rFonts w:ascii="Times New Roman CYR" w:hAnsi="Times New Roman CYR" w:cs="Times New Roman CYR"/>
              </w:rPr>
              <w:t xml:space="preserve"> фонду</w:t>
            </w:r>
          </w:p>
        </w:tc>
        <w:tc>
          <w:tcPr>
            <w:tcW w:w="776" w:type="dxa"/>
            <w:tcBorders>
              <w:top w:val="single" w:sz="6" w:space="0" w:color="auto"/>
              <w:left w:val="single" w:sz="6" w:space="0" w:color="auto"/>
              <w:bottom w:val="single" w:sz="6" w:space="0" w:color="auto"/>
              <w:right w:val="single" w:sz="6" w:space="0" w:color="auto"/>
            </w:tcBorders>
            <w:vAlign w:val="center"/>
          </w:tcPr>
          <w:p w14:paraId="48AE373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1800</w:t>
            </w:r>
          </w:p>
        </w:tc>
        <w:tc>
          <w:tcPr>
            <w:tcW w:w="1729" w:type="dxa"/>
            <w:tcBorders>
              <w:top w:val="single" w:sz="6" w:space="0" w:color="auto"/>
              <w:left w:val="single" w:sz="6" w:space="0" w:color="auto"/>
              <w:bottom w:val="single" w:sz="6" w:space="0" w:color="auto"/>
              <w:right w:val="single" w:sz="6" w:space="0" w:color="auto"/>
            </w:tcBorders>
            <w:vAlign w:val="center"/>
          </w:tcPr>
          <w:p w14:paraId="5E8A31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76A524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2B04945"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785C925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Баланс</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26829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1900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4103FF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2 106 560</w:t>
            </w:r>
          </w:p>
        </w:tc>
        <w:tc>
          <w:tcPr>
            <w:tcW w:w="1645" w:type="dxa"/>
            <w:tcBorders>
              <w:top w:val="single" w:sz="6" w:space="0" w:color="auto"/>
              <w:left w:val="single" w:sz="6" w:space="0" w:color="auto"/>
              <w:bottom w:val="single" w:sz="6" w:space="0" w:color="auto"/>
            </w:tcBorders>
            <w:shd w:val="clear" w:color="auto" w:fill="E6E6E6"/>
            <w:vAlign w:val="center"/>
          </w:tcPr>
          <w:p w14:paraId="515F5E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2 161 919</w:t>
            </w:r>
          </w:p>
        </w:tc>
      </w:tr>
    </w:tbl>
    <w:p w14:paraId="4FF7AB7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6B7AC8E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607B293A"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rsidSect="004E0300">
          <w:pgSz w:w="12240" w:h="15840"/>
          <w:pgMar w:top="850" w:right="850" w:bottom="709" w:left="1400" w:header="720" w:footer="720" w:gutter="0"/>
          <w:cols w:space="720"/>
          <w:noEndnote/>
        </w:sectPr>
      </w:pPr>
    </w:p>
    <w:tbl>
      <w:tblPr>
        <w:tblW w:w="0" w:type="auto"/>
        <w:tblInd w:w="108" w:type="dxa"/>
        <w:tblLayout w:type="fixed"/>
        <w:tblLook w:val="0000" w:firstRow="0" w:lastRow="0" w:firstColumn="0" w:lastColumn="0" w:noHBand="0" w:noVBand="0"/>
      </w:tblPr>
      <w:tblGrid>
        <w:gridCol w:w="2160"/>
        <w:gridCol w:w="4466"/>
        <w:gridCol w:w="1654"/>
        <w:gridCol w:w="1720"/>
      </w:tblGrid>
      <w:tr w:rsidR="005E3F5E" w14:paraId="6B70F88D" w14:textId="77777777">
        <w:trPr>
          <w:gridBefore w:val="3"/>
          <w:wBefore w:w="8280" w:type="dxa"/>
          <w:trHeight w:val="300"/>
        </w:trPr>
        <w:tc>
          <w:tcPr>
            <w:tcW w:w="1720" w:type="dxa"/>
            <w:tcBorders>
              <w:top w:val="single" w:sz="6" w:space="0" w:color="auto"/>
              <w:left w:val="single" w:sz="6" w:space="0" w:color="auto"/>
              <w:bottom w:val="single" w:sz="6" w:space="0" w:color="auto"/>
              <w:right w:val="single" w:sz="6" w:space="0" w:color="auto"/>
            </w:tcBorders>
            <w:vAlign w:val="center"/>
          </w:tcPr>
          <w:p w14:paraId="6FE97D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E3F5E" w14:paraId="1EB32F85" w14:textId="77777777">
        <w:trPr>
          <w:gridBefore w:val="2"/>
          <w:wBefore w:w="6626" w:type="dxa"/>
          <w:trHeight w:val="300"/>
        </w:trPr>
        <w:tc>
          <w:tcPr>
            <w:tcW w:w="1654" w:type="dxa"/>
            <w:tcBorders>
              <w:top w:val="nil"/>
              <w:left w:val="nil"/>
              <w:bottom w:val="nil"/>
              <w:right w:val="single" w:sz="6" w:space="0" w:color="auto"/>
            </w:tcBorders>
            <w:vAlign w:val="center"/>
          </w:tcPr>
          <w:p w14:paraId="67FC3CB8"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Дата</w:t>
            </w:r>
          </w:p>
        </w:tc>
        <w:tc>
          <w:tcPr>
            <w:tcW w:w="1720" w:type="dxa"/>
            <w:tcBorders>
              <w:top w:val="single" w:sz="6" w:space="0" w:color="auto"/>
              <w:left w:val="single" w:sz="6" w:space="0" w:color="auto"/>
              <w:bottom w:val="single" w:sz="6" w:space="0" w:color="auto"/>
              <w:right w:val="single" w:sz="6" w:space="0" w:color="auto"/>
            </w:tcBorders>
            <w:vAlign w:val="center"/>
          </w:tcPr>
          <w:p w14:paraId="52B256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5E3F5E" w14:paraId="449FFF1E" w14:textId="77777777">
        <w:trPr>
          <w:trHeight w:val="298"/>
        </w:trPr>
        <w:tc>
          <w:tcPr>
            <w:tcW w:w="2160" w:type="dxa"/>
            <w:tcBorders>
              <w:top w:val="nil"/>
              <w:left w:val="nil"/>
              <w:bottom w:val="nil"/>
              <w:right w:val="nil"/>
            </w:tcBorders>
            <w:vAlign w:val="center"/>
          </w:tcPr>
          <w:p w14:paraId="5B32B58A"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66" w:type="dxa"/>
            <w:tcBorders>
              <w:top w:val="nil"/>
              <w:left w:val="nil"/>
              <w:bottom w:val="nil"/>
              <w:right w:val="nil"/>
            </w:tcBorders>
            <w:vAlign w:val="center"/>
          </w:tcPr>
          <w:p w14:paraId="436B602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654" w:type="dxa"/>
            <w:tcBorders>
              <w:top w:val="nil"/>
              <w:left w:val="nil"/>
              <w:bottom w:val="nil"/>
              <w:right w:val="single" w:sz="6" w:space="0" w:color="auto"/>
            </w:tcBorders>
            <w:vAlign w:val="center"/>
          </w:tcPr>
          <w:p w14:paraId="0953822C"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b/>
                <w:bCs/>
              </w:rPr>
            </w:pPr>
            <w:r>
              <w:rPr>
                <w:rFonts w:ascii="Times New Roman CYR" w:hAnsi="Times New Roman CYR" w:cs="Times New Roman CYR"/>
                <w:b/>
                <w:bCs/>
              </w:rPr>
              <w:t>за ЄДРПОУ</w:t>
            </w:r>
          </w:p>
        </w:tc>
        <w:tc>
          <w:tcPr>
            <w:tcW w:w="1720" w:type="dxa"/>
            <w:tcBorders>
              <w:top w:val="single" w:sz="6" w:space="0" w:color="auto"/>
              <w:left w:val="single" w:sz="6" w:space="0" w:color="auto"/>
              <w:bottom w:val="single" w:sz="6" w:space="0" w:color="auto"/>
              <w:right w:val="single" w:sz="6" w:space="0" w:color="auto"/>
            </w:tcBorders>
            <w:vAlign w:val="center"/>
          </w:tcPr>
          <w:p w14:paraId="63B57D9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490B060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46F221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фінансові</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результати</w:t>
      </w:r>
      <w:proofErr w:type="spellEnd"/>
    </w:p>
    <w:p w14:paraId="5200684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w:t>
      </w: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сукупний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дохід</w:t>
      </w:r>
      <w:proofErr w:type="spellEnd"/>
      <w:r>
        <w:rPr>
          <w:rFonts w:ascii="Times New Roman CYR" w:hAnsi="Times New Roman CYR" w:cs="Times New Roman CYR"/>
          <w:b/>
          <w:bCs/>
          <w:sz w:val="24"/>
          <w:szCs w:val="24"/>
        </w:rPr>
        <w:t>)</w:t>
      </w:r>
    </w:p>
    <w:p w14:paraId="74ADBA1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47C8208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№2</w:t>
      </w:r>
    </w:p>
    <w:p w14:paraId="63959D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результати</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524"/>
        <w:gridCol w:w="1205"/>
        <w:gridCol w:w="296"/>
        <w:gridCol w:w="1349"/>
      </w:tblGrid>
      <w:tr w:rsidR="005E3F5E" w14:paraId="13C688AB" w14:textId="77777777">
        <w:trPr>
          <w:gridBefore w:val="3"/>
          <w:wBefore w:w="7150" w:type="dxa"/>
          <w:trHeight w:val="280"/>
        </w:trPr>
        <w:tc>
          <w:tcPr>
            <w:tcW w:w="1501" w:type="dxa"/>
            <w:gridSpan w:val="2"/>
            <w:tcBorders>
              <w:top w:val="nil"/>
              <w:left w:val="nil"/>
              <w:bottom w:val="nil"/>
              <w:right w:val="single" w:sz="6" w:space="0" w:color="auto"/>
            </w:tcBorders>
            <w:vAlign w:val="center"/>
          </w:tcPr>
          <w:p w14:paraId="7DBB02DC"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49" w:type="dxa"/>
            <w:tcBorders>
              <w:top w:val="single" w:sz="6" w:space="0" w:color="auto"/>
              <w:left w:val="single" w:sz="6" w:space="0" w:color="auto"/>
              <w:bottom w:val="single" w:sz="6" w:space="0" w:color="auto"/>
            </w:tcBorders>
          </w:tcPr>
          <w:p w14:paraId="0A69B161"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1801003</w:t>
            </w:r>
          </w:p>
        </w:tc>
      </w:tr>
      <w:tr w:rsidR="005E3F5E" w:rsidRPr="004E0300" w14:paraId="15162EBC" w14:textId="77777777">
        <w:trPr>
          <w:trHeight w:val="530"/>
        </w:trPr>
        <w:tc>
          <w:tcPr>
            <w:tcW w:w="5850" w:type="dxa"/>
            <w:tcBorders>
              <w:top w:val="single" w:sz="6" w:space="0" w:color="auto"/>
              <w:bottom w:val="single" w:sz="6" w:space="0" w:color="auto"/>
              <w:right w:val="single" w:sz="6" w:space="0" w:color="auto"/>
            </w:tcBorders>
            <w:shd w:val="clear" w:color="auto" w:fill="E6E6E6"/>
            <w:vAlign w:val="center"/>
          </w:tcPr>
          <w:p w14:paraId="4275C4F7"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proofErr w:type="spellStart"/>
            <w:r w:rsidRPr="004E0300">
              <w:rPr>
                <w:rFonts w:ascii="Times New Roman CYR" w:hAnsi="Times New Roman CYR" w:cs="Times New Roman CYR"/>
                <w:sz w:val="20"/>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B11FE17"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C4D8156"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За </w:t>
            </w:r>
            <w:proofErr w:type="spellStart"/>
            <w:r w:rsidRPr="004E0300">
              <w:rPr>
                <w:rFonts w:ascii="Times New Roman CYR" w:hAnsi="Times New Roman CYR" w:cs="Times New Roman CYR"/>
                <w:sz w:val="20"/>
              </w:rPr>
              <w:t>звітний</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vAlign w:val="center"/>
          </w:tcPr>
          <w:p w14:paraId="046796F0"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sz w:val="20"/>
              </w:rPr>
            </w:pPr>
            <w:r w:rsidRPr="004E0300">
              <w:rPr>
                <w:rFonts w:ascii="Times New Roman CYR" w:hAnsi="Times New Roman CYR" w:cs="Times New Roman CYR"/>
                <w:sz w:val="20"/>
              </w:rPr>
              <w:t xml:space="preserve">За </w:t>
            </w:r>
            <w:proofErr w:type="spellStart"/>
            <w:r w:rsidRPr="004E0300">
              <w:rPr>
                <w:rFonts w:ascii="Times New Roman CYR" w:hAnsi="Times New Roman CYR" w:cs="Times New Roman CYR"/>
                <w:sz w:val="20"/>
              </w:rPr>
              <w:t>аналогічний</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період</w:t>
            </w:r>
            <w:proofErr w:type="spellEnd"/>
            <w:r w:rsidRPr="004E0300">
              <w:rPr>
                <w:rFonts w:ascii="Times New Roman CYR" w:hAnsi="Times New Roman CYR" w:cs="Times New Roman CYR"/>
                <w:sz w:val="20"/>
              </w:rPr>
              <w:t xml:space="preserve"> </w:t>
            </w:r>
            <w:proofErr w:type="spellStart"/>
            <w:r w:rsidRPr="004E0300">
              <w:rPr>
                <w:rFonts w:ascii="Times New Roman CYR" w:hAnsi="Times New Roman CYR" w:cs="Times New Roman CYR"/>
                <w:sz w:val="20"/>
              </w:rPr>
              <w:t>попереднього</w:t>
            </w:r>
            <w:proofErr w:type="spellEnd"/>
            <w:r w:rsidRPr="004E0300">
              <w:rPr>
                <w:rFonts w:ascii="Times New Roman CYR" w:hAnsi="Times New Roman CYR" w:cs="Times New Roman CYR"/>
                <w:sz w:val="20"/>
              </w:rPr>
              <w:t xml:space="preserve"> року</w:t>
            </w:r>
          </w:p>
        </w:tc>
      </w:tr>
      <w:tr w:rsidR="005E3F5E" w14:paraId="5EA39DCF"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0F0BA8F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4D5D7D7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6A437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34EC0C6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1D828010" w14:textId="77777777">
        <w:trPr>
          <w:trHeight w:val="200"/>
        </w:trPr>
        <w:tc>
          <w:tcPr>
            <w:tcW w:w="5850" w:type="dxa"/>
            <w:tcBorders>
              <w:top w:val="single" w:sz="6" w:space="0" w:color="auto"/>
              <w:bottom w:val="single" w:sz="6" w:space="0" w:color="auto"/>
              <w:right w:val="single" w:sz="6" w:space="0" w:color="auto"/>
            </w:tcBorders>
            <w:vAlign w:val="center"/>
          </w:tcPr>
          <w:p w14:paraId="45E9ED5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A43B0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1C87CF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170 413</w:t>
            </w:r>
          </w:p>
        </w:tc>
        <w:tc>
          <w:tcPr>
            <w:tcW w:w="1645" w:type="dxa"/>
            <w:gridSpan w:val="2"/>
            <w:tcBorders>
              <w:top w:val="single" w:sz="6" w:space="0" w:color="auto"/>
              <w:left w:val="single" w:sz="6" w:space="0" w:color="auto"/>
              <w:bottom w:val="single" w:sz="6" w:space="0" w:color="auto"/>
            </w:tcBorders>
            <w:vAlign w:val="center"/>
          </w:tcPr>
          <w:p w14:paraId="136ED2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356 863</w:t>
            </w:r>
          </w:p>
        </w:tc>
      </w:tr>
      <w:tr w:rsidR="005E3F5E" w14:paraId="5EFE4750" w14:textId="77777777">
        <w:trPr>
          <w:trHeight w:val="200"/>
        </w:trPr>
        <w:tc>
          <w:tcPr>
            <w:tcW w:w="5850" w:type="dxa"/>
            <w:tcBorders>
              <w:top w:val="single" w:sz="6" w:space="0" w:color="auto"/>
              <w:bottom w:val="single" w:sz="6" w:space="0" w:color="auto"/>
              <w:right w:val="single" w:sz="6" w:space="0" w:color="auto"/>
            </w:tcBorders>
            <w:vAlign w:val="center"/>
          </w:tcPr>
          <w:p w14:paraId="3277AC9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зароблені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261C3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51441C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52BDE5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0BFF036" w14:textId="77777777">
        <w:trPr>
          <w:trHeight w:val="200"/>
        </w:trPr>
        <w:tc>
          <w:tcPr>
            <w:tcW w:w="5850" w:type="dxa"/>
            <w:tcBorders>
              <w:top w:val="single" w:sz="6" w:space="0" w:color="auto"/>
              <w:bottom w:val="single" w:sz="6" w:space="0" w:color="auto"/>
              <w:right w:val="single" w:sz="6" w:space="0" w:color="auto"/>
            </w:tcBorders>
            <w:vAlign w:val="center"/>
          </w:tcPr>
          <w:p w14:paraId="5C02A45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підписані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6C68C85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D9DC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2F233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A49AFBC" w14:textId="77777777">
        <w:trPr>
          <w:trHeight w:val="200"/>
        </w:trPr>
        <w:tc>
          <w:tcPr>
            <w:tcW w:w="5850" w:type="dxa"/>
            <w:tcBorders>
              <w:top w:val="single" w:sz="6" w:space="0" w:color="auto"/>
              <w:bottom w:val="single" w:sz="6" w:space="0" w:color="auto"/>
              <w:right w:val="single" w:sz="6" w:space="0" w:color="auto"/>
            </w:tcBorders>
            <w:vAlign w:val="center"/>
          </w:tcPr>
          <w:p w14:paraId="5E6EEF8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Премії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передані</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перестрахування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0E8ED4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E4C3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D1A700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6C66F03F" w14:textId="77777777">
        <w:trPr>
          <w:trHeight w:val="200"/>
        </w:trPr>
        <w:tc>
          <w:tcPr>
            <w:tcW w:w="5850" w:type="dxa"/>
            <w:tcBorders>
              <w:top w:val="single" w:sz="6" w:space="0" w:color="auto"/>
              <w:bottom w:val="single" w:sz="6" w:space="0" w:color="auto"/>
              <w:right w:val="single" w:sz="6" w:space="0" w:color="auto"/>
            </w:tcBorders>
            <w:vAlign w:val="center"/>
          </w:tcPr>
          <w:p w14:paraId="77E7B9C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резерву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0FCFED1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C6D8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57173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CAC7494" w14:textId="77777777">
        <w:trPr>
          <w:trHeight w:val="200"/>
        </w:trPr>
        <w:tc>
          <w:tcPr>
            <w:tcW w:w="5850" w:type="dxa"/>
            <w:tcBorders>
              <w:top w:val="single" w:sz="6" w:space="0" w:color="auto"/>
              <w:bottom w:val="single" w:sz="6" w:space="0" w:color="auto"/>
              <w:right w:val="single" w:sz="6" w:space="0" w:color="auto"/>
            </w:tcBorders>
            <w:vAlign w:val="center"/>
          </w:tcPr>
          <w:p w14:paraId="441B893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у </w:t>
            </w:r>
            <w:proofErr w:type="spellStart"/>
            <w:r>
              <w:rPr>
                <w:rFonts w:ascii="Times New Roman CYR" w:hAnsi="Times New Roman CYR" w:cs="Times New Roman CYR"/>
              </w:rPr>
              <w:t>резерві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незароблених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6ACA4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2014</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EDF0F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6E688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D17C409" w14:textId="77777777">
        <w:trPr>
          <w:trHeight w:val="200"/>
        </w:trPr>
        <w:tc>
          <w:tcPr>
            <w:tcW w:w="5850" w:type="dxa"/>
            <w:tcBorders>
              <w:top w:val="single" w:sz="6" w:space="0" w:color="auto"/>
              <w:bottom w:val="single" w:sz="6" w:space="0" w:color="auto"/>
              <w:right w:val="single" w:sz="6" w:space="0" w:color="auto"/>
            </w:tcBorders>
            <w:vAlign w:val="center"/>
          </w:tcPr>
          <w:p w14:paraId="2F014FD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Собівартість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6061EC7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B94B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( 156</w:t>
            </w:r>
            <w:proofErr w:type="gramEnd"/>
            <w:r>
              <w:rPr>
                <w:rFonts w:ascii="Times New Roman CYR" w:hAnsi="Times New Roman CYR" w:cs="Times New Roman CYR"/>
              </w:rPr>
              <w:t> 814 )</w:t>
            </w:r>
          </w:p>
        </w:tc>
        <w:tc>
          <w:tcPr>
            <w:tcW w:w="1645" w:type="dxa"/>
            <w:gridSpan w:val="2"/>
            <w:tcBorders>
              <w:top w:val="single" w:sz="6" w:space="0" w:color="auto"/>
              <w:left w:val="single" w:sz="6" w:space="0" w:color="auto"/>
              <w:bottom w:val="single" w:sz="6" w:space="0" w:color="auto"/>
            </w:tcBorders>
            <w:vAlign w:val="center"/>
          </w:tcPr>
          <w:p w14:paraId="0A9339A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( 273</w:t>
            </w:r>
            <w:proofErr w:type="gramEnd"/>
            <w:r>
              <w:rPr>
                <w:rFonts w:ascii="Times New Roman CYR" w:hAnsi="Times New Roman CYR" w:cs="Times New Roman CYR"/>
              </w:rPr>
              <w:t> 647 )</w:t>
            </w:r>
          </w:p>
        </w:tc>
      </w:tr>
      <w:tr w:rsidR="005E3F5E" w14:paraId="4E692341" w14:textId="77777777">
        <w:trPr>
          <w:trHeight w:val="200"/>
        </w:trPr>
        <w:tc>
          <w:tcPr>
            <w:tcW w:w="5850" w:type="dxa"/>
            <w:tcBorders>
              <w:top w:val="single" w:sz="6" w:space="0" w:color="auto"/>
              <w:bottom w:val="single" w:sz="6" w:space="0" w:color="auto"/>
              <w:right w:val="single" w:sz="6" w:space="0" w:color="auto"/>
            </w:tcBorders>
            <w:vAlign w:val="center"/>
          </w:tcPr>
          <w:p w14:paraId="23C87D9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понесені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збитки</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виплатами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D86C8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B5450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3271B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70817729" w14:textId="77777777">
        <w:trPr>
          <w:trHeight w:val="200"/>
        </w:trPr>
        <w:tc>
          <w:tcPr>
            <w:tcW w:w="5850" w:type="dxa"/>
            <w:tcBorders>
              <w:top w:val="single" w:sz="6" w:space="0" w:color="auto"/>
              <w:bottom w:val="single" w:sz="6" w:space="0" w:color="auto"/>
              <w:right w:val="single" w:sz="6" w:space="0" w:color="auto"/>
            </w:tcBorders>
            <w:vAlign w:val="center"/>
          </w:tcPr>
          <w:p w14:paraId="327A61D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Валовий</w:t>
            </w:r>
            <w:proofErr w:type="spellEnd"/>
            <w:r>
              <w:rPr>
                <w:rFonts w:ascii="Times New Roman CYR" w:hAnsi="Times New Roman CYR" w:cs="Times New Roman CYR"/>
                <w:b/>
                <w:bCs/>
              </w:rPr>
              <w:t>:</w:t>
            </w:r>
          </w:p>
          <w:p w14:paraId="1C09085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190EB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AC88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13 599</w:t>
            </w:r>
          </w:p>
        </w:tc>
        <w:tc>
          <w:tcPr>
            <w:tcW w:w="1645" w:type="dxa"/>
            <w:gridSpan w:val="2"/>
            <w:tcBorders>
              <w:top w:val="single" w:sz="6" w:space="0" w:color="auto"/>
              <w:left w:val="single" w:sz="6" w:space="0" w:color="auto"/>
              <w:bottom w:val="single" w:sz="6" w:space="0" w:color="auto"/>
            </w:tcBorders>
            <w:vAlign w:val="center"/>
          </w:tcPr>
          <w:p w14:paraId="28F8EBF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83 216</w:t>
            </w:r>
          </w:p>
        </w:tc>
      </w:tr>
      <w:tr w:rsidR="005E3F5E" w14:paraId="531E60BF" w14:textId="77777777">
        <w:trPr>
          <w:trHeight w:val="200"/>
        </w:trPr>
        <w:tc>
          <w:tcPr>
            <w:tcW w:w="5850" w:type="dxa"/>
            <w:tcBorders>
              <w:top w:val="single" w:sz="6" w:space="0" w:color="auto"/>
              <w:bottom w:val="single" w:sz="6" w:space="0" w:color="auto"/>
              <w:right w:val="single" w:sz="6" w:space="0" w:color="auto"/>
            </w:tcBorders>
            <w:vAlign w:val="center"/>
          </w:tcPr>
          <w:p w14:paraId="31C5599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0A5C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77879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3C762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37D9FBC7" w14:textId="77777777">
        <w:trPr>
          <w:trHeight w:val="200"/>
        </w:trPr>
        <w:tc>
          <w:tcPr>
            <w:tcW w:w="5850" w:type="dxa"/>
            <w:tcBorders>
              <w:top w:val="single" w:sz="6" w:space="0" w:color="auto"/>
              <w:bottom w:val="single" w:sz="6" w:space="0" w:color="auto"/>
              <w:right w:val="single" w:sz="6" w:space="0" w:color="auto"/>
            </w:tcBorders>
            <w:vAlign w:val="center"/>
          </w:tcPr>
          <w:p w14:paraId="4F725F1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gramStart"/>
            <w:r>
              <w:rPr>
                <w:rFonts w:ascii="Times New Roman CYR" w:hAnsi="Times New Roman CYR" w:cs="Times New Roman CYR"/>
              </w:rPr>
              <w:t>у резервах</w:t>
            </w:r>
            <w:proofErr w:type="gramEnd"/>
            <w:r>
              <w:rPr>
                <w:rFonts w:ascii="Times New Roman CYR" w:hAnsi="Times New Roman CYR" w:cs="Times New Roman CYR"/>
              </w:rPr>
              <w:t xml:space="preserve"> </w:t>
            </w:r>
            <w:proofErr w:type="spellStart"/>
            <w:r>
              <w:rPr>
                <w:rFonts w:ascii="Times New Roman CYR" w:hAnsi="Times New Roman CYR" w:cs="Times New Roman CYR"/>
              </w:rPr>
              <w:t>довгострокових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зобов’язань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1B60D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36B0E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D2CB99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0007D82" w14:textId="77777777">
        <w:trPr>
          <w:trHeight w:val="200"/>
        </w:trPr>
        <w:tc>
          <w:tcPr>
            <w:tcW w:w="5850" w:type="dxa"/>
            <w:tcBorders>
              <w:top w:val="single" w:sz="6" w:space="0" w:color="auto"/>
              <w:bottom w:val="single" w:sz="6" w:space="0" w:color="auto"/>
              <w:right w:val="single" w:sz="6" w:space="0" w:color="auto"/>
            </w:tcBorders>
            <w:vAlign w:val="center"/>
          </w:tcPr>
          <w:p w14:paraId="409CD43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8704E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5D4A6A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A0940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E10726E" w14:textId="77777777">
        <w:trPr>
          <w:trHeight w:val="200"/>
        </w:trPr>
        <w:tc>
          <w:tcPr>
            <w:tcW w:w="5850" w:type="dxa"/>
            <w:tcBorders>
              <w:top w:val="single" w:sz="6" w:space="0" w:color="auto"/>
              <w:bottom w:val="single" w:sz="6" w:space="0" w:color="auto"/>
              <w:right w:val="single" w:sz="6" w:space="0" w:color="auto"/>
            </w:tcBorders>
            <w:vAlign w:val="center"/>
          </w:tcPr>
          <w:p w14:paraId="6DDBC01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резервів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валова</w:t>
            </w:r>
            <w:proofErr w:type="spellEnd"/>
            <w:r>
              <w:rPr>
                <w:rFonts w:ascii="Times New Roman CYR" w:hAnsi="Times New Roman CYR" w:cs="Times New Roman CYR"/>
              </w:rPr>
              <w:t xml:space="preserve"> сума</w:t>
            </w:r>
          </w:p>
        </w:tc>
        <w:tc>
          <w:tcPr>
            <w:tcW w:w="776" w:type="dxa"/>
            <w:tcBorders>
              <w:top w:val="single" w:sz="6" w:space="0" w:color="auto"/>
              <w:left w:val="single" w:sz="6" w:space="0" w:color="auto"/>
              <w:bottom w:val="single" w:sz="6" w:space="0" w:color="auto"/>
              <w:right w:val="single" w:sz="6" w:space="0" w:color="auto"/>
            </w:tcBorders>
            <w:vAlign w:val="center"/>
          </w:tcPr>
          <w:p w14:paraId="226500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CB80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5078F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59E501A" w14:textId="77777777">
        <w:trPr>
          <w:trHeight w:val="200"/>
        </w:trPr>
        <w:tc>
          <w:tcPr>
            <w:tcW w:w="5850" w:type="dxa"/>
            <w:tcBorders>
              <w:top w:val="single" w:sz="6" w:space="0" w:color="auto"/>
              <w:bottom w:val="single" w:sz="6" w:space="0" w:color="auto"/>
              <w:right w:val="single" w:sz="6" w:space="0" w:color="auto"/>
            </w:tcBorders>
            <w:vAlign w:val="center"/>
          </w:tcPr>
          <w:p w14:paraId="1802C57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перестраховиків</w:t>
            </w:r>
            <w:proofErr w:type="spellEnd"/>
            <w:r>
              <w:rPr>
                <w:rFonts w:ascii="Times New Roman CYR" w:hAnsi="Times New Roman CYR" w:cs="Times New Roman CYR"/>
              </w:rPr>
              <w:t xml:space="preserve"> в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резервах</w:t>
            </w:r>
          </w:p>
        </w:tc>
        <w:tc>
          <w:tcPr>
            <w:tcW w:w="776" w:type="dxa"/>
            <w:tcBorders>
              <w:top w:val="single" w:sz="6" w:space="0" w:color="auto"/>
              <w:left w:val="single" w:sz="6" w:space="0" w:color="auto"/>
              <w:bottom w:val="single" w:sz="6" w:space="0" w:color="auto"/>
              <w:right w:val="single" w:sz="6" w:space="0" w:color="auto"/>
            </w:tcBorders>
            <w:vAlign w:val="center"/>
          </w:tcPr>
          <w:p w14:paraId="3D5F63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2112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F71ED8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0B1F2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B2767E7" w14:textId="77777777">
        <w:trPr>
          <w:trHeight w:val="200"/>
        </w:trPr>
        <w:tc>
          <w:tcPr>
            <w:tcW w:w="5850" w:type="dxa"/>
            <w:tcBorders>
              <w:top w:val="single" w:sz="6" w:space="0" w:color="auto"/>
              <w:bottom w:val="single" w:sz="6" w:space="0" w:color="auto"/>
              <w:right w:val="single" w:sz="6" w:space="0" w:color="auto"/>
            </w:tcBorders>
            <w:vAlign w:val="center"/>
          </w:tcPr>
          <w:p w14:paraId="0573EEA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4B985F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F81826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43 249</w:t>
            </w:r>
          </w:p>
        </w:tc>
        <w:tc>
          <w:tcPr>
            <w:tcW w:w="1645" w:type="dxa"/>
            <w:gridSpan w:val="2"/>
            <w:tcBorders>
              <w:top w:val="single" w:sz="6" w:space="0" w:color="auto"/>
              <w:left w:val="single" w:sz="6" w:space="0" w:color="auto"/>
              <w:bottom w:val="single" w:sz="6" w:space="0" w:color="auto"/>
            </w:tcBorders>
            <w:vAlign w:val="center"/>
          </w:tcPr>
          <w:p w14:paraId="167394F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23 420</w:t>
            </w:r>
          </w:p>
        </w:tc>
      </w:tr>
      <w:tr w:rsidR="005E3F5E" w14:paraId="6EACDEB8" w14:textId="77777777">
        <w:trPr>
          <w:trHeight w:val="200"/>
        </w:trPr>
        <w:tc>
          <w:tcPr>
            <w:tcW w:w="5850" w:type="dxa"/>
            <w:tcBorders>
              <w:top w:val="single" w:sz="6" w:space="0" w:color="auto"/>
              <w:bottom w:val="single" w:sz="6" w:space="0" w:color="auto"/>
              <w:right w:val="single" w:sz="6" w:space="0" w:color="auto"/>
            </w:tcBorders>
            <w:vAlign w:val="center"/>
          </w:tcPr>
          <w:p w14:paraId="61C9F96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71172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929C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87940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56614DF" w14:textId="77777777">
        <w:trPr>
          <w:trHeight w:val="200"/>
        </w:trPr>
        <w:tc>
          <w:tcPr>
            <w:tcW w:w="5850" w:type="dxa"/>
            <w:tcBorders>
              <w:top w:val="single" w:sz="6" w:space="0" w:color="auto"/>
              <w:bottom w:val="single" w:sz="6" w:space="0" w:color="auto"/>
              <w:right w:val="single" w:sz="6" w:space="0" w:color="auto"/>
            </w:tcBorders>
            <w:vAlign w:val="center"/>
          </w:tcPr>
          <w:p w14:paraId="78E91FB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72BE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70F44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B81E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59AE992" w14:textId="77777777">
        <w:trPr>
          <w:trHeight w:val="200"/>
        </w:trPr>
        <w:tc>
          <w:tcPr>
            <w:tcW w:w="5850" w:type="dxa"/>
            <w:tcBorders>
              <w:top w:val="single" w:sz="6" w:space="0" w:color="auto"/>
              <w:bottom w:val="single" w:sz="6" w:space="0" w:color="auto"/>
              <w:right w:val="single" w:sz="6" w:space="0" w:color="auto"/>
            </w:tcBorders>
            <w:vAlign w:val="center"/>
          </w:tcPr>
          <w:p w14:paraId="583B664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використання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вивільнених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D0C07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2123</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75427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582CA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8805FF6" w14:textId="77777777">
        <w:trPr>
          <w:trHeight w:val="200"/>
        </w:trPr>
        <w:tc>
          <w:tcPr>
            <w:tcW w:w="5850" w:type="dxa"/>
            <w:tcBorders>
              <w:top w:val="single" w:sz="6" w:space="0" w:color="auto"/>
              <w:bottom w:val="single" w:sz="6" w:space="0" w:color="auto"/>
              <w:right w:val="single" w:sz="6" w:space="0" w:color="auto"/>
            </w:tcBorders>
            <w:vAlign w:val="center"/>
          </w:tcPr>
          <w:p w14:paraId="42FF42F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Адміністративні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5B87E5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1D347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w:t>
            </w:r>
            <w:proofErr w:type="gramEnd"/>
            <w:r>
              <w:rPr>
                <w:rFonts w:ascii="Times New Roman CYR" w:hAnsi="Times New Roman CYR" w:cs="Times New Roman CYR"/>
              </w:rPr>
              <w:t> 029 )</w:t>
            </w:r>
          </w:p>
        </w:tc>
        <w:tc>
          <w:tcPr>
            <w:tcW w:w="1645" w:type="dxa"/>
            <w:gridSpan w:val="2"/>
            <w:tcBorders>
              <w:top w:val="single" w:sz="6" w:space="0" w:color="auto"/>
              <w:left w:val="single" w:sz="6" w:space="0" w:color="auto"/>
              <w:bottom w:val="single" w:sz="6" w:space="0" w:color="auto"/>
            </w:tcBorders>
            <w:vAlign w:val="center"/>
          </w:tcPr>
          <w:p w14:paraId="4173F4B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( 13</w:t>
            </w:r>
            <w:proofErr w:type="gramEnd"/>
            <w:r>
              <w:rPr>
                <w:rFonts w:ascii="Times New Roman CYR" w:hAnsi="Times New Roman CYR" w:cs="Times New Roman CYR"/>
              </w:rPr>
              <w:t> 625 )</w:t>
            </w:r>
          </w:p>
        </w:tc>
      </w:tr>
      <w:tr w:rsidR="005E3F5E" w14:paraId="14BE6E1C" w14:textId="77777777">
        <w:trPr>
          <w:trHeight w:val="200"/>
        </w:trPr>
        <w:tc>
          <w:tcPr>
            <w:tcW w:w="5850" w:type="dxa"/>
            <w:tcBorders>
              <w:top w:val="single" w:sz="6" w:space="0" w:color="auto"/>
              <w:bottom w:val="single" w:sz="6" w:space="0" w:color="auto"/>
              <w:right w:val="single" w:sz="6" w:space="0" w:color="auto"/>
            </w:tcBorders>
            <w:vAlign w:val="center"/>
          </w:tcPr>
          <w:p w14:paraId="0FEE126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збут</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4579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356BD8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w:t>
            </w:r>
            <w:proofErr w:type="gramEnd"/>
            <w:r>
              <w:rPr>
                <w:rFonts w:ascii="Times New Roman CYR" w:hAnsi="Times New Roman CYR" w:cs="Times New Roman CYR"/>
              </w:rPr>
              <w:t> 158 )</w:t>
            </w:r>
          </w:p>
        </w:tc>
        <w:tc>
          <w:tcPr>
            <w:tcW w:w="1645" w:type="dxa"/>
            <w:gridSpan w:val="2"/>
            <w:tcBorders>
              <w:top w:val="single" w:sz="6" w:space="0" w:color="auto"/>
              <w:left w:val="single" w:sz="6" w:space="0" w:color="auto"/>
              <w:bottom w:val="single" w:sz="6" w:space="0" w:color="auto"/>
            </w:tcBorders>
            <w:vAlign w:val="center"/>
          </w:tcPr>
          <w:p w14:paraId="61B26AF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( 12</w:t>
            </w:r>
            <w:proofErr w:type="gramEnd"/>
            <w:r>
              <w:rPr>
                <w:rFonts w:ascii="Times New Roman CYR" w:hAnsi="Times New Roman CYR" w:cs="Times New Roman CYR"/>
              </w:rPr>
              <w:t> 955 )</w:t>
            </w:r>
          </w:p>
        </w:tc>
      </w:tr>
      <w:tr w:rsidR="005E3F5E" w14:paraId="44845B05" w14:textId="77777777">
        <w:trPr>
          <w:trHeight w:val="200"/>
        </w:trPr>
        <w:tc>
          <w:tcPr>
            <w:tcW w:w="5850" w:type="dxa"/>
            <w:tcBorders>
              <w:top w:val="single" w:sz="6" w:space="0" w:color="auto"/>
              <w:bottom w:val="single" w:sz="6" w:space="0" w:color="auto"/>
              <w:right w:val="single" w:sz="6" w:space="0" w:color="auto"/>
            </w:tcBorders>
            <w:vAlign w:val="center"/>
          </w:tcPr>
          <w:p w14:paraId="6892DC9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5269F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5B9F0C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( 50</w:t>
            </w:r>
            <w:proofErr w:type="gramEnd"/>
            <w:r>
              <w:rPr>
                <w:rFonts w:ascii="Times New Roman CYR" w:hAnsi="Times New Roman CYR" w:cs="Times New Roman CYR"/>
              </w:rPr>
              <w:t> 337 )</w:t>
            </w:r>
          </w:p>
        </w:tc>
        <w:tc>
          <w:tcPr>
            <w:tcW w:w="1645" w:type="dxa"/>
            <w:gridSpan w:val="2"/>
            <w:tcBorders>
              <w:top w:val="single" w:sz="6" w:space="0" w:color="auto"/>
              <w:left w:val="single" w:sz="6" w:space="0" w:color="auto"/>
              <w:bottom w:val="single" w:sz="6" w:space="0" w:color="auto"/>
            </w:tcBorders>
            <w:vAlign w:val="center"/>
          </w:tcPr>
          <w:p w14:paraId="195748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( 61</w:t>
            </w:r>
            <w:proofErr w:type="gramEnd"/>
            <w:r>
              <w:rPr>
                <w:rFonts w:ascii="Times New Roman CYR" w:hAnsi="Times New Roman CYR" w:cs="Times New Roman CYR"/>
              </w:rPr>
              <w:t> 726 )</w:t>
            </w:r>
          </w:p>
        </w:tc>
      </w:tr>
      <w:tr w:rsidR="005E3F5E" w14:paraId="650986E9" w14:textId="77777777">
        <w:trPr>
          <w:trHeight w:val="200"/>
        </w:trPr>
        <w:tc>
          <w:tcPr>
            <w:tcW w:w="5850" w:type="dxa"/>
            <w:tcBorders>
              <w:top w:val="single" w:sz="6" w:space="0" w:color="auto"/>
              <w:bottom w:val="single" w:sz="6" w:space="0" w:color="auto"/>
              <w:right w:val="single" w:sz="6" w:space="0" w:color="auto"/>
            </w:tcBorders>
            <w:vAlign w:val="center"/>
          </w:tcPr>
          <w:p w14:paraId="24A49B7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які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оцінюються</w:t>
            </w:r>
            <w:proofErr w:type="spellEnd"/>
            <w:r>
              <w:rPr>
                <w:rFonts w:ascii="Times New Roman CYR" w:hAnsi="Times New Roman CYR" w:cs="Times New Roman CYR"/>
              </w:rPr>
              <w:t xml:space="preserve"> за справедливою </w:t>
            </w:r>
            <w:proofErr w:type="spellStart"/>
            <w:r>
              <w:rPr>
                <w:rFonts w:ascii="Times New Roman CYR" w:hAnsi="Times New Roman CYR" w:cs="Times New Roman CYR"/>
              </w:rPr>
              <w:t>вартістю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9ED1D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9034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F28A3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4C3DB09" w14:textId="77777777">
        <w:trPr>
          <w:trHeight w:val="200"/>
        </w:trPr>
        <w:tc>
          <w:tcPr>
            <w:tcW w:w="5850" w:type="dxa"/>
            <w:tcBorders>
              <w:top w:val="single" w:sz="6" w:space="0" w:color="auto"/>
              <w:bottom w:val="single" w:sz="6" w:space="0" w:color="auto"/>
              <w:right w:val="single" w:sz="6" w:space="0" w:color="auto"/>
            </w:tcBorders>
            <w:vAlign w:val="center"/>
          </w:tcPr>
          <w:p w14:paraId="3989790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первісного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визнання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біологічних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сільськогосподарської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F3E5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2182</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CB6F8B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27099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DC2333B" w14:textId="77777777">
        <w:trPr>
          <w:trHeight w:val="200"/>
        </w:trPr>
        <w:tc>
          <w:tcPr>
            <w:tcW w:w="5850" w:type="dxa"/>
            <w:tcBorders>
              <w:top w:val="single" w:sz="6" w:space="0" w:color="auto"/>
              <w:bottom w:val="single" w:sz="6" w:space="0" w:color="auto"/>
              <w:right w:val="single" w:sz="6" w:space="0" w:color="auto"/>
            </w:tcBorders>
            <w:vAlign w:val="center"/>
          </w:tcPr>
          <w:p w14:paraId="78B6BEA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r>
              <w:rPr>
                <w:rFonts w:ascii="Times New Roman CYR" w:hAnsi="Times New Roman CYR" w:cs="Times New Roman CYR"/>
                <w:b/>
                <w:bCs/>
              </w:rPr>
              <w:t>:</w:t>
            </w:r>
          </w:p>
          <w:p w14:paraId="15BD43C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8DE99E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EC27C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63B58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18 330</w:t>
            </w:r>
          </w:p>
        </w:tc>
      </w:tr>
      <w:tr w:rsidR="005E3F5E" w14:paraId="6FCC51D1" w14:textId="77777777">
        <w:trPr>
          <w:trHeight w:val="200"/>
        </w:trPr>
        <w:tc>
          <w:tcPr>
            <w:tcW w:w="5850" w:type="dxa"/>
            <w:tcBorders>
              <w:top w:val="single" w:sz="6" w:space="0" w:color="auto"/>
              <w:bottom w:val="single" w:sz="6" w:space="0" w:color="auto"/>
              <w:right w:val="single" w:sz="6" w:space="0" w:color="auto"/>
            </w:tcBorders>
            <w:vAlign w:val="center"/>
          </w:tcPr>
          <w:p w14:paraId="7E3435D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lastRenderedPageBreak/>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03AB3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BCD2D7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( 8</w:t>
            </w:r>
            <w:proofErr w:type="gramEnd"/>
            <w:r>
              <w:rPr>
                <w:rFonts w:ascii="Times New Roman CYR" w:hAnsi="Times New Roman CYR" w:cs="Times New Roman CYR"/>
              </w:rPr>
              <w:t> 676 )</w:t>
            </w:r>
          </w:p>
        </w:tc>
        <w:tc>
          <w:tcPr>
            <w:tcW w:w="1645" w:type="dxa"/>
            <w:gridSpan w:val="2"/>
            <w:tcBorders>
              <w:top w:val="single" w:sz="6" w:space="0" w:color="auto"/>
              <w:left w:val="single" w:sz="6" w:space="0" w:color="auto"/>
              <w:bottom w:val="single" w:sz="6" w:space="0" w:color="auto"/>
            </w:tcBorders>
            <w:vAlign w:val="center"/>
          </w:tcPr>
          <w:p w14:paraId="5956BE3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1F2F297E" w14:textId="77777777">
        <w:trPr>
          <w:trHeight w:val="200"/>
        </w:trPr>
        <w:tc>
          <w:tcPr>
            <w:tcW w:w="5850" w:type="dxa"/>
            <w:tcBorders>
              <w:top w:val="single" w:sz="6" w:space="0" w:color="auto"/>
              <w:bottom w:val="single" w:sz="6" w:space="0" w:color="auto"/>
              <w:right w:val="single" w:sz="6" w:space="0" w:color="auto"/>
            </w:tcBorders>
            <w:vAlign w:val="center"/>
          </w:tcPr>
          <w:p w14:paraId="0C6BB93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AD10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96D4D6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3FFF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C19FA03" w14:textId="77777777">
        <w:trPr>
          <w:trHeight w:val="200"/>
        </w:trPr>
        <w:tc>
          <w:tcPr>
            <w:tcW w:w="5850" w:type="dxa"/>
            <w:tcBorders>
              <w:top w:val="single" w:sz="6" w:space="0" w:color="auto"/>
              <w:bottom w:val="single" w:sz="6" w:space="0" w:color="auto"/>
              <w:right w:val="single" w:sz="6" w:space="0" w:color="auto"/>
            </w:tcBorders>
            <w:vAlign w:val="center"/>
          </w:tcPr>
          <w:p w14:paraId="6F577CF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0A6136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E6BAD5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3E5A5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E38E0B4" w14:textId="77777777">
        <w:trPr>
          <w:trHeight w:val="200"/>
        </w:trPr>
        <w:tc>
          <w:tcPr>
            <w:tcW w:w="5850" w:type="dxa"/>
            <w:tcBorders>
              <w:top w:val="single" w:sz="6" w:space="0" w:color="auto"/>
              <w:bottom w:val="single" w:sz="6" w:space="0" w:color="auto"/>
              <w:right w:val="single" w:sz="6" w:space="0" w:color="auto"/>
            </w:tcBorders>
            <w:vAlign w:val="center"/>
          </w:tcPr>
          <w:p w14:paraId="3B992B4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доходи</w:t>
            </w:r>
          </w:p>
        </w:tc>
        <w:tc>
          <w:tcPr>
            <w:tcW w:w="776" w:type="dxa"/>
            <w:tcBorders>
              <w:top w:val="single" w:sz="6" w:space="0" w:color="auto"/>
              <w:left w:val="single" w:sz="6" w:space="0" w:color="auto"/>
              <w:bottom w:val="single" w:sz="6" w:space="0" w:color="auto"/>
              <w:right w:val="single" w:sz="6" w:space="0" w:color="auto"/>
            </w:tcBorders>
            <w:vAlign w:val="center"/>
          </w:tcPr>
          <w:p w14:paraId="7E1EAC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9D7CBB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AE77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07AB671" w14:textId="77777777">
        <w:trPr>
          <w:trHeight w:val="200"/>
        </w:trPr>
        <w:tc>
          <w:tcPr>
            <w:tcW w:w="5850" w:type="dxa"/>
            <w:tcBorders>
              <w:top w:val="single" w:sz="6" w:space="0" w:color="auto"/>
              <w:bottom w:val="single" w:sz="6" w:space="0" w:color="auto"/>
              <w:right w:val="single" w:sz="6" w:space="0" w:color="auto"/>
            </w:tcBorders>
            <w:vAlign w:val="center"/>
          </w:tcPr>
          <w:p w14:paraId="7711328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благодійної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допомоги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9CD51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2241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4B39C4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97E61C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00A67A9" w14:textId="77777777">
        <w:trPr>
          <w:trHeight w:val="200"/>
        </w:trPr>
        <w:tc>
          <w:tcPr>
            <w:tcW w:w="5850" w:type="dxa"/>
            <w:tcBorders>
              <w:top w:val="single" w:sz="6" w:space="0" w:color="auto"/>
              <w:bottom w:val="single" w:sz="6" w:space="0" w:color="auto"/>
              <w:right w:val="single" w:sz="6" w:space="0" w:color="auto"/>
            </w:tcBorders>
            <w:vAlign w:val="center"/>
          </w:tcPr>
          <w:p w14:paraId="7EB5ACB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Фінансові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B0EE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0C83A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( 482</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C706C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649E7E9C" w14:textId="77777777">
        <w:trPr>
          <w:trHeight w:val="200"/>
        </w:trPr>
        <w:tc>
          <w:tcPr>
            <w:tcW w:w="5850" w:type="dxa"/>
            <w:tcBorders>
              <w:top w:val="single" w:sz="6" w:space="0" w:color="auto"/>
              <w:bottom w:val="single" w:sz="6" w:space="0" w:color="auto"/>
              <w:right w:val="single" w:sz="6" w:space="0" w:color="auto"/>
            </w:tcBorders>
            <w:vAlign w:val="center"/>
          </w:tcPr>
          <w:p w14:paraId="1A3795F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участі</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181CB5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B62F74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EB4AEB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5D7953B5" w14:textId="77777777">
        <w:trPr>
          <w:trHeight w:val="200"/>
        </w:trPr>
        <w:tc>
          <w:tcPr>
            <w:tcW w:w="5850" w:type="dxa"/>
            <w:tcBorders>
              <w:top w:val="single" w:sz="6" w:space="0" w:color="auto"/>
              <w:bottom w:val="single" w:sz="6" w:space="0" w:color="auto"/>
              <w:right w:val="single" w:sz="6" w:space="0" w:color="auto"/>
            </w:tcBorders>
            <w:vAlign w:val="center"/>
          </w:tcPr>
          <w:p w14:paraId="2F6C1D5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1AF217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A3EA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96D34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w:t>
            </w:r>
            <w:proofErr w:type="gramEnd"/>
            <w:r>
              <w:rPr>
                <w:rFonts w:ascii="Times New Roman CYR" w:hAnsi="Times New Roman CYR" w:cs="Times New Roman CYR"/>
              </w:rPr>
              <w:t xml:space="preserve"> )</w:t>
            </w:r>
          </w:p>
        </w:tc>
      </w:tr>
      <w:tr w:rsidR="005E3F5E" w14:paraId="7697DFAC" w14:textId="77777777">
        <w:trPr>
          <w:trHeight w:val="200"/>
        </w:trPr>
        <w:tc>
          <w:tcPr>
            <w:tcW w:w="5850" w:type="dxa"/>
            <w:tcBorders>
              <w:top w:val="single" w:sz="6" w:space="0" w:color="auto"/>
              <w:bottom w:val="single" w:sz="6" w:space="0" w:color="auto"/>
              <w:right w:val="single" w:sz="6" w:space="0" w:color="auto"/>
            </w:tcBorders>
            <w:vAlign w:val="center"/>
          </w:tcPr>
          <w:p w14:paraId="128D414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впливу</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інфляції</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монетарні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00D80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107B4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FA636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16B3699" w14:textId="77777777">
        <w:trPr>
          <w:trHeight w:val="200"/>
        </w:trPr>
        <w:tc>
          <w:tcPr>
            <w:tcW w:w="5850" w:type="dxa"/>
            <w:tcBorders>
              <w:top w:val="single" w:sz="6" w:space="0" w:color="auto"/>
              <w:bottom w:val="single" w:sz="6" w:space="0" w:color="auto"/>
              <w:right w:val="single" w:sz="6" w:space="0" w:color="auto"/>
            </w:tcBorders>
            <w:vAlign w:val="center"/>
          </w:tcPr>
          <w:p w14:paraId="3B6CB4E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 до </w:t>
            </w:r>
            <w:proofErr w:type="spellStart"/>
            <w:r>
              <w:rPr>
                <w:rFonts w:ascii="Times New Roman CYR" w:hAnsi="Times New Roman CYR" w:cs="Times New Roman CYR"/>
                <w:b/>
                <w:bCs/>
              </w:rPr>
              <w:t>оподаткування</w:t>
            </w:r>
            <w:proofErr w:type="spellEnd"/>
            <w:r>
              <w:rPr>
                <w:rFonts w:ascii="Times New Roman CYR" w:hAnsi="Times New Roman CYR" w:cs="Times New Roman CYR"/>
                <w:b/>
                <w:bCs/>
              </w:rPr>
              <w:t>:</w:t>
            </w:r>
          </w:p>
          <w:p w14:paraId="5465FA9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4B041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E8B7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1DA5E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18 328</w:t>
            </w:r>
          </w:p>
        </w:tc>
      </w:tr>
      <w:tr w:rsidR="005E3F5E" w14:paraId="6D5C5E45" w14:textId="77777777">
        <w:trPr>
          <w:trHeight w:val="200"/>
        </w:trPr>
        <w:tc>
          <w:tcPr>
            <w:tcW w:w="5850" w:type="dxa"/>
            <w:tcBorders>
              <w:top w:val="single" w:sz="6" w:space="0" w:color="auto"/>
              <w:bottom w:val="single" w:sz="6" w:space="0" w:color="auto"/>
              <w:right w:val="single" w:sz="6" w:space="0" w:color="auto"/>
            </w:tcBorders>
            <w:vAlign w:val="center"/>
          </w:tcPr>
          <w:p w14:paraId="491A557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24D6D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F6CCFF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w:t>
            </w:r>
            <w:proofErr w:type="gramEnd"/>
            <w:r>
              <w:rPr>
                <w:rFonts w:ascii="Times New Roman CYR" w:hAnsi="Times New Roman CYR" w:cs="Times New Roman CYR"/>
              </w:rPr>
              <w:t> 158 )</w:t>
            </w:r>
          </w:p>
        </w:tc>
        <w:tc>
          <w:tcPr>
            <w:tcW w:w="1645" w:type="dxa"/>
            <w:gridSpan w:val="2"/>
            <w:tcBorders>
              <w:top w:val="single" w:sz="6" w:space="0" w:color="auto"/>
              <w:left w:val="single" w:sz="6" w:space="0" w:color="auto"/>
              <w:bottom w:val="single" w:sz="6" w:space="0" w:color="auto"/>
            </w:tcBorders>
            <w:vAlign w:val="center"/>
          </w:tcPr>
          <w:p w14:paraId="4C72DB8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3249295A" w14:textId="77777777">
        <w:trPr>
          <w:trHeight w:val="200"/>
        </w:trPr>
        <w:tc>
          <w:tcPr>
            <w:tcW w:w="5850" w:type="dxa"/>
            <w:tcBorders>
              <w:top w:val="single" w:sz="6" w:space="0" w:color="auto"/>
              <w:bottom w:val="single" w:sz="6" w:space="0" w:color="auto"/>
              <w:right w:val="single" w:sz="6" w:space="0" w:color="auto"/>
            </w:tcBorders>
            <w:vAlign w:val="center"/>
          </w:tcPr>
          <w:p w14:paraId="0B997EE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A6CE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5ED28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CBEE44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-3 391</w:t>
            </w:r>
          </w:p>
        </w:tc>
      </w:tr>
      <w:tr w:rsidR="005E3F5E" w14:paraId="5A6BCF7E" w14:textId="77777777">
        <w:trPr>
          <w:trHeight w:val="200"/>
        </w:trPr>
        <w:tc>
          <w:tcPr>
            <w:tcW w:w="5850" w:type="dxa"/>
            <w:tcBorders>
              <w:top w:val="single" w:sz="6" w:space="0" w:color="auto"/>
              <w:bottom w:val="single" w:sz="6" w:space="0" w:color="auto"/>
              <w:right w:val="single" w:sz="6" w:space="0" w:color="auto"/>
            </w:tcBorders>
            <w:vAlign w:val="center"/>
          </w:tcPr>
          <w:p w14:paraId="3BC4313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припиненої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діяльності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A01A4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91D5B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64D315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65C731B" w14:textId="77777777">
        <w:trPr>
          <w:trHeight w:val="200"/>
        </w:trPr>
        <w:tc>
          <w:tcPr>
            <w:tcW w:w="5850" w:type="dxa"/>
            <w:tcBorders>
              <w:top w:val="single" w:sz="6" w:space="0" w:color="auto"/>
              <w:bottom w:val="single" w:sz="6" w:space="0" w:color="auto"/>
              <w:right w:val="single" w:sz="6" w:space="0" w:color="auto"/>
            </w:tcBorders>
            <w:vAlign w:val="center"/>
          </w:tcPr>
          <w:p w14:paraId="750407A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фінансовий</w:t>
            </w:r>
            <w:proofErr w:type="spellEnd"/>
            <w:r>
              <w:rPr>
                <w:rFonts w:ascii="Times New Roman CYR" w:hAnsi="Times New Roman CYR" w:cs="Times New Roman CYR"/>
                <w:b/>
                <w:bCs/>
              </w:rPr>
              <w:t xml:space="preserve"> результат:</w:t>
            </w:r>
          </w:p>
          <w:p w14:paraId="36A5E38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515F6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A330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D8445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14 937</w:t>
            </w:r>
          </w:p>
        </w:tc>
      </w:tr>
      <w:tr w:rsidR="005E3F5E" w14:paraId="00822411" w14:textId="77777777">
        <w:trPr>
          <w:trHeight w:val="200"/>
        </w:trPr>
        <w:tc>
          <w:tcPr>
            <w:tcW w:w="5850" w:type="dxa"/>
            <w:tcBorders>
              <w:top w:val="single" w:sz="6" w:space="0" w:color="auto"/>
              <w:bottom w:val="single" w:sz="6" w:space="0" w:color="auto"/>
              <w:right w:val="single" w:sz="6" w:space="0" w:color="auto"/>
            </w:tcBorders>
            <w:vAlign w:val="center"/>
          </w:tcPr>
          <w:p w14:paraId="73B8992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BD8CF9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7A11D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( 9</w:t>
            </w:r>
            <w:proofErr w:type="gramEnd"/>
            <w:r>
              <w:rPr>
                <w:rFonts w:ascii="Times New Roman CYR" w:hAnsi="Times New Roman CYR" w:cs="Times New Roman CYR"/>
              </w:rPr>
              <w:t> 158 )</w:t>
            </w:r>
          </w:p>
        </w:tc>
        <w:tc>
          <w:tcPr>
            <w:tcW w:w="1645" w:type="dxa"/>
            <w:gridSpan w:val="2"/>
            <w:tcBorders>
              <w:top w:val="single" w:sz="6" w:space="0" w:color="auto"/>
              <w:left w:val="single" w:sz="6" w:space="0" w:color="auto"/>
              <w:bottom w:val="single" w:sz="6" w:space="0" w:color="auto"/>
            </w:tcBorders>
            <w:vAlign w:val="center"/>
          </w:tcPr>
          <w:p w14:paraId="1B0095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bl>
    <w:p w14:paraId="1BAE5F6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E3F5E" w14:paraId="66A92A02"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0B8F4B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133E82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01AC1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D8B5E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5E3F5E" w14:paraId="4F6584D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2BD6F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385E48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4221A1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7B5037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2960C357" w14:textId="77777777">
        <w:trPr>
          <w:trHeight w:val="200"/>
        </w:trPr>
        <w:tc>
          <w:tcPr>
            <w:tcW w:w="5850" w:type="dxa"/>
            <w:tcBorders>
              <w:top w:val="single" w:sz="6" w:space="0" w:color="auto"/>
              <w:bottom w:val="single" w:sz="6" w:space="0" w:color="auto"/>
              <w:right w:val="single" w:sz="6" w:space="0" w:color="auto"/>
            </w:tcBorders>
            <w:vAlign w:val="center"/>
          </w:tcPr>
          <w:p w14:paraId="04A63B9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84909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2400</w:t>
            </w:r>
          </w:p>
        </w:tc>
        <w:tc>
          <w:tcPr>
            <w:tcW w:w="1729" w:type="dxa"/>
            <w:tcBorders>
              <w:top w:val="single" w:sz="6" w:space="0" w:color="auto"/>
              <w:left w:val="single" w:sz="6" w:space="0" w:color="auto"/>
              <w:bottom w:val="single" w:sz="6" w:space="0" w:color="auto"/>
              <w:right w:val="single" w:sz="6" w:space="0" w:color="auto"/>
            </w:tcBorders>
            <w:vAlign w:val="center"/>
          </w:tcPr>
          <w:p w14:paraId="25110B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19F6BA9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799778E" w14:textId="77777777">
        <w:trPr>
          <w:trHeight w:val="200"/>
        </w:trPr>
        <w:tc>
          <w:tcPr>
            <w:tcW w:w="5850" w:type="dxa"/>
            <w:tcBorders>
              <w:top w:val="single" w:sz="6" w:space="0" w:color="auto"/>
              <w:bottom w:val="single" w:sz="6" w:space="0" w:color="auto"/>
              <w:right w:val="single" w:sz="6" w:space="0" w:color="auto"/>
            </w:tcBorders>
            <w:vAlign w:val="center"/>
          </w:tcPr>
          <w:p w14:paraId="0032B8F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4EDFBA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2405</w:t>
            </w:r>
          </w:p>
        </w:tc>
        <w:tc>
          <w:tcPr>
            <w:tcW w:w="1729" w:type="dxa"/>
            <w:tcBorders>
              <w:top w:val="single" w:sz="6" w:space="0" w:color="auto"/>
              <w:left w:val="single" w:sz="6" w:space="0" w:color="auto"/>
              <w:bottom w:val="single" w:sz="6" w:space="0" w:color="auto"/>
              <w:right w:val="single" w:sz="6" w:space="0" w:color="auto"/>
            </w:tcBorders>
            <w:vAlign w:val="center"/>
          </w:tcPr>
          <w:p w14:paraId="28DCD49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AD3BA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261327D" w14:textId="77777777">
        <w:trPr>
          <w:trHeight w:val="200"/>
        </w:trPr>
        <w:tc>
          <w:tcPr>
            <w:tcW w:w="5850" w:type="dxa"/>
            <w:tcBorders>
              <w:top w:val="single" w:sz="6" w:space="0" w:color="auto"/>
              <w:bottom w:val="single" w:sz="6" w:space="0" w:color="auto"/>
              <w:right w:val="single" w:sz="6" w:space="0" w:color="auto"/>
            </w:tcBorders>
            <w:vAlign w:val="center"/>
          </w:tcPr>
          <w:p w14:paraId="058C796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1B013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2410</w:t>
            </w:r>
          </w:p>
        </w:tc>
        <w:tc>
          <w:tcPr>
            <w:tcW w:w="1729" w:type="dxa"/>
            <w:tcBorders>
              <w:top w:val="single" w:sz="6" w:space="0" w:color="auto"/>
              <w:left w:val="single" w:sz="6" w:space="0" w:color="auto"/>
              <w:bottom w:val="single" w:sz="6" w:space="0" w:color="auto"/>
              <w:right w:val="single" w:sz="6" w:space="0" w:color="auto"/>
            </w:tcBorders>
            <w:vAlign w:val="center"/>
          </w:tcPr>
          <w:p w14:paraId="1C0AAB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6054703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F3D49E1" w14:textId="77777777">
        <w:trPr>
          <w:trHeight w:val="200"/>
        </w:trPr>
        <w:tc>
          <w:tcPr>
            <w:tcW w:w="5850" w:type="dxa"/>
            <w:tcBorders>
              <w:top w:val="single" w:sz="6" w:space="0" w:color="auto"/>
              <w:bottom w:val="single" w:sz="6" w:space="0" w:color="auto"/>
              <w:right w:val="single" w:sz="6" w:space="0" w:color="auto"/>
            </w:tcBorders>
            <w:vAlign w:val="center"/>
          </w:tcPr>
          <w:p w14:paraId="05DAB6B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2A01AA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2415</w:t>
            </w:r>
          </w:p>
        </w:tc>
        <w:tc>
          <w:tcPr>
            <w:tcW w:w="1729" w:type="dxa"/>
            <w:tcBorders>
              <w:top w:val="single" w:sz="6" w:space="0" w:color="auto"/>
              <w:left w:val="single" w:sz="6" w:space="0" w:color="auto"/>
              <w:bottom w:val="single" w:sz="6" w:space="0" w:color="auto"/>
              <w:right w:val="single" w:sz="6" w:space="0" w:color="auto"/>
            </w:tcBorders>
            <w:vAlign w:val="center"/>
          </w:tcPr>
          <w:p w14:paraId="432BCE9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02A140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1719112" w14:textId="77777777">
        <w:trPr>
          <w:trHeight w:val="200"/>
        </w:trPr>
        <w:tc>
          <w:tcPr>
            <w:tcW w:w="5850" w:type="dxa"/>
            <w:tcBorders>
              <w:top w:val="single" w:sz="6" w:space="0" w:color="auto"/>
              <w:bottom w:val="single" w:sz="6" w:space="0" w:color="auto"/>
              <w:right w:val="single" w:sz="6" w:space="0" w:color="auto"/>
            </w:tcBorders>
            <w:vAlign w:val="center"/>
          </w:tcPr>
          <w:p w14:paraId="6D4837E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6963A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2445</w:t>
            </w:r>
          </w:p>
        </w:tc>
        <w:tc>
          <w:tcPr>
            <w:tcW w:w="1729" w:type="dxa"/>
            <w:tcBorders>
              <w:top w:val="single" w:sz="6" w:space="0" w:color="auto"/>
              <w:left w:val="single" w:sz="6" w:space="0" w:color="auto"/>
              <w:bottom w:val="single" w:sz="6" w:space="0" w:color="auto"/>
              <w:right w:val="single" w:sz="6" w:space="0" w:color="auto"/>
            </w:tcBorders>
            <w:vAlign w:val="center"/>
          </w:tcPr>
          <w:p w14:paraId="4C60F4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vAlign w:val="center"/>
          </w:tcPr>
          <w:p w14:paraId="3E96FC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2FBD12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D7473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29D4D7F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656EBCC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644E18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008B4FE" w14:textId="77777777">
        <w:trPr>
          <w:trHeight w:val="200"/>
        </w:trPr>
        <w:tc>
          <w:tcPr>
            <w:tcW w:w="5850" w:type="dxa"/>
            <w:tcBorders>
              <w:top w:val="single" w:sz="6" w:space="0" w:color="auto"/>
              <w:bottom w:val="single" w:sz="6" w:space="0" w:color="auto"/>
              <w:right w:val="single" w:sz="6" w:space="0" w:color="auto"/>
            </w:tcBorders>
            <w:vAlign w:val="center"/>
          </w:tcPr>
          <w:p w14:paraId="3193A98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Податок</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пов’язаний</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іншим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сукупним</w:t>
            </w:r>
            <w:proofErr w:type="spellEnd"/>
            <w:r>
              <w:rPr>
                <w:rFonts w:ascii="Times New Roman CYR" w:hAnsi="Times New Roman CYR" w:cs="Times New Roman CYR"/>
              </w:rPr>
              <w:t xml:space="preserve"> доходом</w:t>
            </w:r>
          </w:p>
        </w:tc>
        <w:tc>
          <w:tcPr>
            <w:tcW w:w="776" w:type="dxa"/>
            <w:tcBorders>
              <w:top w:val="single" w:sz="6" w:space="0" w:color="auto"/>
              <w:left w:val="single" w:sz="6" w:space="0" w:color="auto"/>
              <w:bottom w:val="single" w:sz="6" w:space="0" w:color="auto"/>
              <w:right w:val="single" w:sz="6" w:space="0" w:color="auto"/>
            </w:tcBorders>
            <w:vAlign w:val="center"/>
          </w:tcPr>
          <w:p w14:paraId="08DA4F4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2455</w:t>
            </w:r>
          </w:p>
        </w:tc>
        <w:tc>
          <w:tcPr>
            <w:tcW w:w="1729" w:type="dxa"/>
            <w:tcBorders>
              <w:top w:val="single" w:sz="6" w:space="0" w:color="auto"/>
              <w:left w:val="single" w:sz="6" w:space="0" w:color="auto"/>
              <w:bottom w:val="single" w:sz="6" w:space="0" w:color="auto"/>
              <w:right w:val="single" w:sz="6" w:space="0" w:color="auto"/>
            </w:tcBorders>
            <w:vAlign w:val="center"/>
          </w:tcPr>
          <w:p w14:paraId="3A20C8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tcBorders>
              <w:top w:val="single" w:sz="6" w:space="0" w:color="auto"/>
              <w:left w:val="single" w:sz="6" w:space="0" w:color="auto"/>
              <w:bottom w:val="single" w:sz="6" w:space="0" w:color="auto"/>
            </w:tcBorders>
            <w:vAlign w:val="center"/>
          </w:tcPr>
          <w:p w14:paraId="16AAC30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2E65FB36"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591438C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після</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оподаткування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7D245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58B067C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tcBorders>
              <w:top w:val="single" w:sz="6" w:space="0" w:color="auto"/>
              <w:left w:val="single" w:sz="6" w:space="0" w:color="auto"/>
              <w:bottom w:val="single" w:sz="6" w:space="0" w:color="auto"/>
            </w:tcBorders>
            <w:shd w:val="clear" w:color="auto" w:fill="E6E6E6"/>
            <w:vAlign w:val="center"/>
          </w:tcPr>
          <w:p w14:paraId="028B20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A3A3B98"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1963158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(сума </w:t>
            </w:r>
            <w:proofErr w:type="spellStart"/>
            <w:r>
              <w:rPr>
                <w:rFonts w:ascii="Times New Roman CYR" w:hAnsi="Times New Roman CYR" w:cs="Times New Roman CYR"/>
              </w:rPr>
              <w:t>рядків</w:t>
            </w:r>
            <w:proofErr w:type="spellEnd"/>
            <w:r>
              <w:rPr>
                <w:rFonts w:ascii="Times New Roman CYR" w:hAnsi="Times New Roman CYR" w:cs="Times New Roman CYR"/>
              </w:rPr>
              <w:t xml:space="preserve"> 2350, 2355 та 2460)</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093D64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2465</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3347E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c>
          <w:tcPr>
            <w:tcW w:w="1645" w:type="dxa"/>
            <w:tcBorders>
              <w:top w:val="single" w:sz="6" w:space="0" w:color="auto"/>
              <w:left w:val="single" w:sz="6" w:space="0" w:color="auto"/>
              <w:bottom w:val="single" w:sz="6" w:space="0" w:color="auto"/>
            </w:tcBorders>
            <w:shd w:val="clear" w:color="auto" w:fill="E6E6E6"/>
            <w:vAlign w:val="center"/>
          </w:tcPr>
          <w:p w14:paraId="5FD284B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14 937</w:t>
            </w:r>
          </w:p>
        </w:tc>
      </w:tr>
    </w:tbl>
    <w:p w14:paraId="170D0B4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III. </w:t>
      </w:r>
      <w:proofErr w:type="spellStart"/>
      <w:r>
        <w:rPr>
          <w:rFonts w:ascii="Times New Roman CYR" w:hAnsi="Times New Roman CYR" w:cs="Times New Roman CYR"/>
        </w:rPr>
        <w:t>Елементи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E3F5E" w14:paraId="6BE01CE0"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6A75E9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887C2A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B4336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7C9E9C5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5E3F5E" w14:paraId="3CE29C47"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FC0BF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7091A45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1E5BC67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41D900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22299B22" w14:textId="77777777">
        <w:trPr>
          <w:trHeight w:val="200"/>
        </w:trPr>
        <w:tc>
          <w:tcPr>
            <w:tcW w:w="5850" w:type="dxa"/>
            <w:tcBorders>
              <w:top w:val="single" w:sz="6" w:space="0" w:color="auto"/>
              <w:bottom w:val="single" w:sz="6" w:space="0" w:color="auto"/>
              <w:right w:val="single" w:sz="6" w:space="0" w:color="auto"/>
            </w:tcBorders>
            <w:vAlign w:val="center"/>
          </w:tcPr>
          <w:p w14:paraId="5C922F2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Матеріальні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F28B3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2500</w:t>
            </w:r>
          </w:p>
        </w:tc>
        <w:tc>
          <w:tcPr>
            <w:tcW w:w="1729" w:type="dxa"/>
            <w:tcBorders>
              <w:top w:val="single" w:sz="6" w:space="0" w:color="auto"/>
              <w:left w:val="single" w:sz="6" w:space="0" w:color="auto"/>
              <w:bottom w:val="single" w:sz="6" w:space="0" w:color="auto"/>
              <w:right w:val="single" w:sz="6" w:space="0" w:color="auto"/>
            </w:tcBorders>
            <w:vAlign w:val="center"/>
          </w:tcPr>
          <w:p w14:paraId="078C72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165 388</w:t>
            </w:r>
          </w:p>
        </w:tc>
        <w:tc>
          <w:tcPr>
            <w:tcW w:w="1645" w:type="dxa"/>
            <w:tcBorders>
              <w:top w:val="single" w:sz="6" w:space="0" w:color="auto"/>
              <w:left w:val="single" w:sz="6" w:space="0" w:color="auto"/>
              <w:bottom w:val="single" w:sz="6" w:space="0" w:color="auto"/>
            </w:tcBorders>
            <w:vAlign w:val="center"/>
          </w:tcPr>
          <w:p w14:paraId="3223CA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247 725</w:t>
            </w:r>
          </w:p>
        </w:tc>
      </w:tr>
      <w:tr w:rsidR="005E3F5E" w14:paraId="1848B41D" w14:textId="77777777">
        <w:trPr>
          <w:trHeight w:val="200"/>
        </w:trPr>
        <w:tc>
          <w:tcPr>
            <w:tcW w:w="5850" w:type="dxa"/>
            <w:tcBorders>
              <w:top w:val="single" w:sz="6" w:space="0" w:color="auto"/>
              <w:bottom w:val="single" w:sz="6" w:space="0" w:color="auto"/>
              <w:right w:val="single" w:sz="6" w:space="0" w:color="auto"/>
            </w:tcBorders>
            <w:vAlign w:val="center"/>
          </w:tcPr>
          <w:p w14:paraId="313138F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Витрати</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86294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2505</w:t>
            </w:r>
          </w:p>
        </w:tc>
        <w:tc>
          <w:tcPr>
            <w:tcW w:w="1729" w:type="dxa"/>
            <w:tcBorders>
              <w:top w:val="single" w:sz="6" w:space="0" w:color="auto"/>
              <w:left w:val="single" w:sz="6" w:space="0" w:color="auto"/>
              <w:bottom w:val="single" w:sz="6" w:space="0" w:color="auto"/>
              <w:right w:val="single" w:sz="6" w:space="0" w:color="auto"/>
            </w:tcBorders>
            <w:vAlign w:val="center"/>
          </w:tcPr>
          <w:p w14:paraId="08EF696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19 676</w:t>
            </w:r>
          </w:p>
        </w:tc>
        <w:tc>
          <w:tcPr>
            <w:tcW w:w="1645" w:type="dxa"/>
            <w:tcBorders>
              <w:top w:val="single" w:sz="6" w:space="0" w:color="auto"/>
              <w:left w:val="single" w:sz="6" w:space="0" w:color="auto"/>
              <w:bottom w:val="single" w:sz="6" w:space="0" w:color="auto"/>
            </w:tcBorders>
            <w:vAlign w:val="center"/>
          </w:tcPr>
          <w:p w14:paraId="63AA53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33 397</w:t>
            </w:r>
          </w:p>
        </w:tc>
      </w:tr>
      <w:tr w:rsidR="005E3F5E" w14:paraId="2449654F" w14:textId="77777777">
        <w:trPr>
          <w:trHeight w:val="200"/>
        </w:trPr>
        <w:tc>
          <w:tcPr>
            <w:tcW w:w="5850" w:type="dxa"/>
            <w:tcBorders>
              <w:top w:val="single" w:sz="6" w:space="0" w:color="auto"/>
              <w:bottom w:val="single" w:sz="6" w:space="0" w:color="auto"/>
              <w:right w:val="single" w:sz="6" w:space="0" w:color="auto"/>
            </w:tcBorders>
            <w:vAlign w:val="center"/>
          </w:tcPr>
          <w:p w14:paraId="38328BA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0624A5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2510</w:t>
            </w:r>
          </w:p>
        </w:tc>
        <w:tc>
          <w:tcPr>
            <w:tcW w:w="1729" w:type="dxa"/>
            <w:tcBorders>
              <w:top w:val="single" w:sz="6" w:space="0" w:color="auto"/>
              <w:left w:val="single" w:sz="6" w:space="0" w:color="auto"/>
              <w:bottom w:val="single" w:sz="6" w:space="0" w:color="auto"/>
              <w:right w:val="single" w:sz="6" w:space="0" w:color="auto"/>
            </w:tcBorders>
            <w:vAlign w:val="center"/>
          </w:tcPr>
          <w:p w14:paraId="46DC57E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4 235</w:t>
            </w:r>
          </w:p>
        </w:tc>
        <w:tc>
          <w:tcPr>
            <w:tcW w:w="1645" w:type="dxa"/>
            <w:tcBorders>
              <w:top w:val="single" w:sz="6" w:space="0" w:color="auto"/>
              <w:left w:val="single" w:sz="6" w:space="0" w:color="auto"/>
              <w:bottom w:val="single" w:sz="6" w:space="0" w:color="auto"/>
            </w:tcBorders>
            <w:vAlign w:val="center"/>
          </w:tcPr>
          <w:p w14:paraId="0E245E7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7 107</w:t>
            </w:r>
          </w:p>
        </w:tc>
      </w:tr>
      <w:tr w:rsidR="005E3F5E" w14:paraId="3E738991" w14:textId="77777777">
        <w:trPr>
          <w:trHeight w:val="200"/>
        </w:trPr>
        <w:tc>
          <w:tcPr>
            <w:tcW w:w="5850" w:type="dxa"/>
            <w:tcBorders>
              <w:top w:val="single" w:sz="6" w:space="0" w:color="auto"/>
              <w:bottom w:val="single" w:sz="6" w:space="0" w:color="auto"/>
              <w:right w:val="single" w:sz="6" w:space="0" w:color="auto"/>
            </w:tcBorders>
            <w:vAlign w:val="center"/>
          </w:tcPr>
          <w:p w14:paraId="2EC04C4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Амортизація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23A618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2515</w:t>
            </w:r>
          </w:p>
        </w:tc>
        <w:tc>
          <w:tcPr>
            <w:tcW w:w="1729" w:type="dxa"/>
            <w:tcBorders>
              <w:top w:val="single" w:sz="6" w:space="0" w:color="auto"/>
              <w:left w:val="single" w:sz="6" w:space="0" w:color="auto"/>
              <w:bottom w:val="single" w:sz="6" w:space="0" w:color="auto"/>
              <w:right w:val="single" w:sz="6" w:space="0" w:color="auto"/>
            </w:tcBorders>
            <w:vAlign w:val="center"/>
          </w:tcPr>
          <w:p w14:paraId="34BC8B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27 582</w:t>
            </w:r>
          </w:p>
        </w:tc>
        <w:tc>
          <w:tcPr>
            <w:tcW w:w="1645" w:type="dxa"/>
            <w:tcBorders>
              <w:top w:val="single" w:sz="6" w:space="0" w:color="auto"/>
              <w:left w:val="single" w:sz="6" w:space="0" w:color="auto"/>
              <w:bottom w:val="single" w:sz="6" w:space="0" w:color="auto"/>
            </w:tcBorders>
            <w:vAlign w:val="center"/>
          </w:tcPr>
          <w:p w14:paraId="4037F9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33 056</w:t>
            </w:r>
          </w:p>
        </w:tc>
      </w:tr>
      <w:tr w:rsidR="005E3F5E" w14:paraId="74D577EE" w14:textId="77777777">
        <w:trPr>
          <w:trHeight w:val="200"/>
        </w:trPr>
        <w:tc>
          <w:tcPr>
            <w:tcW w:w="5850" w:type="dxa"/>
            <w:tcBorders>
              <w:top w:val="single" w:sz="6" w:space="0" w:color="auto"/>
              <w:bottom w:val="single" w:sz="6" w:space="0" w:color="auto"/>
              <w:right w:val="single" w:sz="6" w:space="0" w:color="auto"/>
            </w:tcBorders>
            <w:vAlign w:val="center"/>
          </w:tcPr>
          <w:p w14:paraId="7171605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витрати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8982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2520</w:t>
            </w:r>
          </w:p>
        </w:tc>
        <w:tc>
          <w:tcPr>
            <w:tcW w:w="1729" w:type="dxa"/>
            <w:tcBorders>
              <w:top w:val="single" w:sz="6" w:space="0" w:color="auto"/>
              <w:left w:val="single" w:sz="6" w:space="0" w:color="auto"/>
              <w:bottom w:val="single" w:sz="6" w:space="0" w:color="auto"/>
              <w:right w:val="single" w:sz="6" w:space="0" w:color="auto"/>
            </w:tcBorders>
            <w:vAlign w:val="center"/>
          </w:tcPr>
          <w:p w14:paraId="276DED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5 189</w:t>
            </w:r>
          </w:p>
        </w:tc>
        <w:tc>
          <w:tcPr>
            <w:tcW w:w="1645" w:type="dxa"/>
            <w:tcBorders>
              <w:top w:val="single" w:sz="6" w:space="0" w:color="auto"/>
              <w:left w:val="single" w:sz="6" w:space="0" w:color="auto"/>
              <w:bottom w:val="single" w:sz="6" w:space="0" w:color="auto"/>
            </w:tcBorders>
            <w:vAlign w:val="center"/>
          </w:tcPr>
          <w:p w14:paraId="3F427D8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40 896</w:t>
            </w:r>
          </w:p>
        </w:tc>
      </w:tr>
      <w:tr w:rsidR="005E3F5E" w14:paraId="501366CB"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3C66DCE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Разом</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51352B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2550</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7FDABB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222 070</w:t>
            </w:r>
          </w:p>
        </w:tc>
        <w:tc>
          <w:tcPr>
            <w:tcW w:w="1645" w:type="dxa"/>
            <w:tcBorders>
              <w:top w:val="single" w:sz="6" w:space="0" w:color="auto"/>
              <w:left w:val="single" w:sz="6" w:space="0" w:color="auto"/>
              <w:bottom w:val="single" w:sz="6" w:space="0" w:color="auto"/>
            </w:tcBorders>
            <w:shd w:val="clear" w:color="auto" w:fill="E6E6E6"/>
            <w:vAlign w:val="center"/>
          </w:tcPr>
          <w:p w14:paraId="0566B3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362 181</w:t>
            </w:r>
          </w:p>
        </w:tc>
      </w:tr>
    </w:tbl>
    <w:p w14:paraId="135B65F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ІV. </w:t>
      </w:r>
      <w:proofErr w:type="spellStart"/>
      <w:r>
        <w:rPr>
          <w:rFonts w:ascii="Times New Roman CYR" w:hAnsi="Times New Roman CYR" w:cs="Times New Roman CYR"/>
        </w:rPr>
        <w:t>Розрахунок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показників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прибутковості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1729"/>
        <w:gridCol w:w="1645"/>
      </w:tblGrid>
      <w:tr w:rsidR="005E3F5E" w14:paraId="0A1C86F4" w14:textId="77777777">
        <w:trPr>
          <w:trHeight w:val="466"/>
        </w:trPr>
        <w:tc>
          <w:tcPr>
            <w:tcW w:w="5850" w:type="dxa"/>
            <w:tcBorders>
              <w:top w:val="single" w:sz="6" w:space="0" w:color="auto"/>
              <w:bottom w:val="single" w:sz="6" w:space="0" w:color="auto"/>
              <w:right w:val="single" w:sz="6" w:space="0" w:color="auto"/>
            </w:tcBorders>
            <w:shd w:val="clear" w:color="auto" w:fill="E6E6E6"/>
            <w:vAlign w:val="center"/>
          </w:tcPr>
          <w:p w14:paraId="3462B3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Назва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статті</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98C42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24EDCF3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tcBorders>
              <w:top w:val="single" w:sz="6" w:space="0" w:color="auto"/>
              <w:left w:val="single" w:sz="6" w:space="0" w:color="auto"/>
              <w:bottom w:val="single" w:sz="6" w:space="0" w:color="auto"/>
            </w:tcBorders>
            <w:shd w:val="clear" w:color="auto" w:fill="E6E6E6"/>
            <w:vAlign w:val="center"/>
          </w:tcPr>
          <w:p w14:paraId="523303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lastRenderedPageBreak/>
              <w:t>попереднього</w:t>
            </w:r>
            <w:proofErr w:type="spellEnd"/>
            <w:r>
              <w:rPr>
                <w:rFonts w:ascii="Times New Roman CYR" w:hAnsi="Times New Roman CYR" w:cs="Times New Roman CYR"/>
              </w:rPr>
              <w:t xml:space="preserve"> року</w:t>
            </w:r>
          </w:p>
        </w:tc>
      </w:tr>
      <w:tr w:rsidR="005E3F5E" w14:paraId="5CA423DD" w14:textId="77777777">
        <w:trPr>
          <w:trHeight w:val="200"/>
        </w:trPr>
        <w:tc>
          <w:tcPr>
            <w:tcW w:w="5850" w:type="dxa"/>
            <w:tcBorders>
              <w:top w:val="single" w:sz="6" w:space="0" w:color="auto"/>
              <w:bottom w:val="single" w:sz="6" w:space="0" w:color="auto"/>
              <w:right w:val="single" w:sz="6" w:space="0" w:color="auto"/>
            </w:tcBorders>
            <w:shd w:val="clear" w:color="auto" w:fill="E6E6E6"/>
            <w:vAlign w:val="center"/>
          </w:tcPr>
          <w:p w14:paraId="0371F7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1</w:t>
            </w:r>
          </w:p>
        </w:tc>
        <w:tc>
          <w:tcPr>
            <w:tcW w:w="776" w:type="dxa"/>
            <w:tcBorders>
              <w:top w:val="single" w:sz="6" w:space="0" w:color="auto"/>
              <w:left w:val="single" w:sz="6" w:space="0" w:color="auto"/>
              <w:bottom w:val="single" w:sz="6" w:space="0" w:color="auto"/>
              <w:right w:val="single" w:sz="6" w:space="0" w:color="auto"/>
            </w:tcBorders>
            <w:shd w:val="clear" w:color="auto" w:fill="E6E6E6"/>
            <w:vAlign w:val="center"/>
          </w:tcPr>
          <w:p w14:paraId="4639D0D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tcBorders>
              <w:top w:val="single" w:sz="6" w:space="0" w:color="auto"/>
              <w:left w:val="single" w:sz="6" w:space="0" w:color="auto"/>
              <w:bottom w:val="single" w:sz="6" w:space="0" w:color="auto"/>
              <w:right w:val="single" w:sz="6" w:space="0" w:color="auto"/>
            </w:tcBorders>
            <w:shd w:val="clear" w:color="auto" w:fill="E6E6E6"/>
            <w:vAlign w:val="center"/>
          </w:tcPr>
          <w:p w14:paraId="330ED2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tcBorders>
              <w:top w:val="single" w:sz="6" w:space="0" w:color="auto"/>
              <w:left w:val="single" w:sz="6" w:space="0" w:color="auto"/>
              <w:bottom w:val="single" w:sz="6" w:space="0" w:color="auto"/>
            </w:tcBorders>
            <w:shd w:val="clear" w:color="auto" w:fill="E6E6E6"/>
            <w:vAlign w:val="center"/>
          </w:tcPr>
          <w:p w14:paraId="5AA3E56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31B244FB" w14:textId="77777777">
        <w:trPr>
          <w:trHeight w:val="200"/>
        </w:trPr>
        <w:tc>
          <w:tcPr>
            <w:tcW w:w="5850" w:type="dxa"/>
            <w:tcBorders>
              <w:top w:val="single" w:sz="6" w:space="0" w:color="auto"/>
              <w:bottom w:val="single" w:sz="6" w:space="0" w:color="auto"/>
              <w:right w:val="single" w:sz="6" w:space="0" w:color="auto"/>
            </w:tcBorders>
            <w:vAlign w:val="center"/>
          </w:tcPr>
          <w:p w14:paraId="2000BCC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75658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2600</w:t>
            </w:r>
          </w:p>
        </w:tc>
        <w:tc>
          <w:tcPr>
            <w:tcW w:w="1729" w:type="dxa"/>
            <w:tcBorders>
              <w:top w:val="single" w:sz="6" w:space="0" w:color="auto"/>
              <w:left w:val="single" w:sz="6" w:space="0" w:color="auto"/>
              <w:bottom w:val="single" w:sz="6" w:space="0" w:color="auto"/>
              <w:right w:val="single" w:sz="6" w:space="0" w:color="auto"/>
            </w:tcBorders>
            <w:vAlign w:val="center"/>
          </w:tcPr>
          <w:p w14:paraId="2697F51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2EA2AC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5E3F5E" w14:paraId="331235D4" w14:textId="77777777">
        <w:trPr>
          <w:trHeight w:val="200"/>
        </w:trPr>
        <w:tc>
          <w:tcPr>
            <w:tcW w:w="5850" w:type="dxa"/>
            <w:tcBorders>
              <w:top w:val="single" w:sz="6" w:space="0" w:color="auto"/>
              <w:bottom w:val="single" w:sz="6" w:space="0" w:color="auto"/>
              <w:right w:val="single" w:sz="6" w:space="0" w:color="auto"/>
            </w:tcBorders>
            <w:vAlign w:val="center"/>
          </w:tcPr>
          <w:p w14:paraId="1F0D269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середньорічна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кількість</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простих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68EBE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2605</w:t>
            </w:r>
          </w:p>
        </w:tc>
        <w:tc>
          <w:tcPr>
            <w:tcW w:w="1729" w:type="dxa"/>
            <w:tcBorders>
              <w:top w:val="single" w:sz="6" w:space="0" w:color="auto"/>
              <w:left w:val="single" w:sz="6" w:space="0" w:color="auto"/>
              <w:bottom w:val="single" w:sz="6" w:space="0" w:color="auto"/>
              <w:right w:val="single" w:sz="6" w:space="0" w:color="auto"/>
            </w:tcBorders>
            <w:vAlign w:val="center"/>
          </w:tcPr>
          <w:p w14:paraId="3D2E5B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c>
          <w:tcPr>
            <w:tcW w:w="1645" w:type="dxa"/>
            <w:tcBorders>
              <w:top w:val="single" w:sz="6" w:space="0" w:color="auto"/>
              <w:left w:val="single" w:sz="6" w:space="0" w:color="auto"/>
              <w:bottom w:val="single" w:sz="6" w:space="0" w:color="auto"/>
            </w:tcBorders>
            <w:vAlign w:val="center"/>
          </w:tcPr>
          <w:p w14:paraId="366746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6 021 800</w:t>
            </w:r>
          </w:p>
        </w:tc>
      </w:tr>
      <w:tr w:rsidR="005E3F5E" w14:paraId="5931C68E" w14:textId="77777777">
        <w:trPr>
          <w:trHeight w:val="200"/>
        </w:trPr>
        <w:tc>
          <w:tcPr>
            <w:tcW w:w="5850" w:type="dxa"/>
            <w:tcBorders>
              <w:top w:val="single" w:sz="6" w:space="0" w:color="auto"/>
              <w:bottom w:val="single" w:sz="6" w:space="0" w:color="auto"/>
              <w:right w:val="single" w:sz="6" w:space="0" w:color="auto"/>
            </w:tcBorders>
            <w:vAlign w:val="center"/>
          </w:tcPr>
          <w:p w14:paraId="5CA7C61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B66D2B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2610</w:t>
            </w:r>
          </w:p>
        </w:tc>
        <w:tc>
          <w:tcPr>
            <w:tcW w:w="1729" w:type="dxa"/>
            <w:tcBorders>
              <w:top w:val="single" w:sz="6" w:space="0" w:color="auto"/>
              <w:left w:val="single" w:sz="6" w:space="0" w:color="auto"/>
              <w:bottom w:val="single" w:sz="6" w:space="0" w:color="auto"/>
              <w:right w:val="single" w:sz="6" w:space="0" w:color="auto"/>
            </w:tcBorders>
            <w:vAlign w:val="center"/>
          </w:tcPr>
          <w:p w14:paraId="22AEB47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-1,520810</w:t>
            </w:r>
          </w:p>
        </w:tc>
        <w:tc>
          <w:tcPr>
            <w:tcW w:w="1645" w:type="dxa"/>
            <w:tcBorders>
              <w:top w:val="single" w:sz="6" w:space="0" w:color="auto"/>
              <w:left w:val="single" w:sz="6" w:space="0" w:color="auto"/>
              <w:bottom w:val="single" w:sz="6" w:space="0" w:color="auto"/>
            </w:tcBorders>
            <w:vAlign w:val="center"/>
          </w:tcPr>
          <w:p w14:paraId="234CED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2,480490</w:t>
            </w:r>
          </w:p>
        </w:tc>
      </w:tr>
      <w:tr w:rsidR="005E3F5E" w14:paraId="2F4EE712" w14:textId="77777777">
        <w:trPr>
          <w:trHeight w:val="200"/>
        </w:trPr>
        <w:tc>
          <w:tcPr>
            <w:tcW w:w="5850" w:type="dxa"/>
            <w:tcBorders>
              <w:top w:val="single" w:sz="6" w:space="0" w:color="auto"/>
              <w:bottom w:val="single" w:sz="6" w:space="0" w:color="auto"/>
              <w:right w:val="single" w:sz="6" w:space="0" w:color="auto"/>
            </w:tcBorders>
            <w:vAlign w:val="center"/>
          </w:tcPr>
          <w:p w14:paraId="659B1EE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Скоригований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чистий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AFE9F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2615</w:t>
            </w:r>
          </w:p>
        </w:tc>
        <w:tc>
          <w:tcPr>
            <w:tcW w:w="1729" w:type="dxa"/>
            <w:tcBorders>
              <w:top w:val="single" w:sz="6" w:space="0" w:color="auto"/>
              <w:left w:val="single" w:sz="6" w:space="0" w:color="auto"/>
              <w:bottom w:val="single" w:sz="6" w:space="0" w:color="auto"/>
              <w:right w:val="single" w:sz="6" w:space="0" w:color="auto"/>
            </w:tcBorders>
            <w:vAlign w:val="center"/>
          </w:tcPr>
          <w:p w14:paraId="6539C1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-1,520810</w:t>
            </w:r>
          </w:p>
        </w:tc>
        <w:tc>
          <w:tcPr>
            <w:tcW w:w="1645" w:type="dxa"/>
            <w:tcBorders>
              <w:top w:val="single" w:sz="6" w:space="0" w:color="auto"/>
              <w:left w:val="single" w:sz="6" w:space="0" w:color="auto"/>
              <w:bottom w:val="single" w:sz="6" w:space="0" w:color="auto"/>
            </w:tcBorders>
            <w:vAlign w:val="center"/>
          </w:tcPr>
          <w:p w14:paraId="73CD8A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2,480490</w:t>
            </w:r>
          </w:p>
        </w:tc>
      </w:tr>
      <w:tr w:rsidR="005E3F5E" w14:paraId="6A262600" w14:textId="77777777">
        <w:trPr>
          <w:trHeight w:val="200"/>
        </w:trPr>
        <w:tc>
          <w:tcPr>
            <w:tcW w:w="5850" w:type="dxa"/>
            <w:tcBorders>
              <w:top w:val="single" w:sz="6" w:space="0" w:color="auto"/>
              <w:bottom w:val="single" w:sz="6" w:space="0" w:color="auto"/>
              <w:right w:val="single" w:sz="6" w:space="0" w:color="auto"/>
            </w:tcBorders>
            <w:vAlign w:val="center"/>
          </w:tcPr>
          <w:p w14:paraId="010362B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Дивіденди</w:t>
            </w:r>
            <w:proofErr w:type="spellEnd"/>
            <w:r>
              <w:rPr>
                <w:rFonts w:ascii="Times New Roman CYR" w:hAnsi="Times New Roman CYR" w:cs="Times New Roman CYR"/>
              </w:rPr>
              <w:t xml:space="preserve"> на одну </w:t>
            </w:r>
            <w:proofErr w:type="spellStart"/>
            <w:r>
              <w:rPr>
                <w:rFonts w:ascii="Times New Roman CYR" w:hAnsi="Times New Roman CYR" w:cs="Times New Roman CYR"/>
              </w:rPr>
              <w:t>просту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акцію</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9EE399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2650</w:t>
            </w:r>
          </w:p>
        </w:tc>
        <w:tc>
          <w:tcPr>
            <w:tcW w:w="1729" w:type="dxa"/>
            <w:tcBorders>
              <w:top w:val="single" w:sz="6" w:space="0" w:color="auto"/>
              <w:left w:val="single" w:sz="6" w:space="0" w:color="auto"/>
              <w:bottom w:val="single" w:sz="6" w:space="0" w:color="auto"/>
              <w:right w:val="single" w:sz="6" w:space="0" w:color="auto"/>
            </w:tcBorders>
            <w:vAlign w:val="center"/>
          </w:tcPr>
          <w:p w14:paraId="4324BB3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c>
          <w:tcPr>
            <w:tcW w:w="1645" w:type="dxa"/>
            <w:tcBorders>
              <w:top w:val="single" w:sz="6" w:space="0" w:color="auto"/>
              <w:left w:val="single" w:sz="6" w:space="0" w:color="auto"/>
              <w:bottom w:val="single" w:sz="6" w:space="0" w:color="auto"/>
            </w:tcBorders>
            <w:vAlign w:val="center"/>
          </w:tcPr>
          <w:p w14:paraId="732EEC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0,00</w:t>
            </w:r>
          </w:p>
        </w:tc>
      </w:tr>
    </w:tbl>
    <w:p w14:paraId="548CB0D4"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3468A54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2D98B290"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5607132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6875CA81"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rsidSect="004E0300">
          <w:pgSz w:w="12240" w:h="15840"/>
          <w:pgMar w:top="850" w:right="850" w:bottom="850" w:left="1400" w:header="720" w:footer="510" w:gutter="0"/>
          <w:cols w:space="720"/>
          <w:noEndnote/>
          <w:docGrid w:linePitch="299"/>
        </w:sectPr>
      </w:pPr>
    </w:p>
    <w:tbl>
      <w:tblPr>
        <w:tblW w:w="0" w:type="auto"/>
        <w:tblInd w:w="108" w:type="dxa"/>
        <w:tblLayout w:type="fixed"/>
        <w:tblLook w:val="0000" w:firstRow="0" w:lastRow="0" w:firstColumn="0" w:lastColumn="0" w:noHBand="0" w:noVBand="0"/>
      </w:tblPr>
      <w:tblGrid>
        <w:gridCol w:w="2160"/>
        <w:gridCol w:w="4490"/>
        <w:gridCol w:w="1990"/>
        <w:gridCol w:w="1360"/>
      </w:tblGrid>
      <w:tr w:rsidR="005E3F5E" w14:paraId="6E5B2EC6" w14:textId="77777777">
        <w:trPr>
          <w:gridBefore w:val="3"/>
          <w:wBefore w:w="8640" w:type="dxa"/>
          <w:trHeight w:val="200"/>
        </w:trPr>
        <w:tc>
          <w:tcPr>
            <w:tcW w:w="1360" w:type="dxa"/>
            <w:tcBorders>
              <w:top w:val="single" w:sz="6" w:space="0" w:color="auto"/>
              <w:left w:val="single" w:sz="6" w:space="0" w:color="auto"/>
              <w:bottom w:val="single" w:sz="6" w:space="0" w:color="auto"/>
              <w:right w:val="single" w:sz="6" w:space="0" w:color="auto"/>
            </w:tcBorders>
            <w:vAlign w:val="center"/>
          </w:tcPr>
          <w:p w14:paraId="09E697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E3F5E" w14:paraId="3FF8C9B5" w14:textId="77777777">
        <w:trPr>
          <w:gridBefore w:val="2"/>
          <w:wBefore w:w="6650" w:type="dxa"/>
          <w:trHeight w:val="200"/>
        </w:trPr>
        <w:tc>
          <w:tcPr>
            <w:tcW w:w="1990" w:type="dxa"/>
            <w:tcBorders>
              <w:top w:val="nil"/>
              <w:left w:val="nil"/>
              <w:bottom w:val="nil"/>
              <w:right w:val="single" w:sz="6" w:space="0" w:color="auto"/>
            </w:tcBorders>
            <w:vAlign w:val="center"/>
          </w:tcPr>
          <w:p w14:paraId="3B1E59D1"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1360" w:type="dxa"/>
            <w:tcBorders>
              <w:top w:val="single" w:sz="6" w:space="0" w:color="auto"/>
              <w:left w:val="single" w:sz="6" w:space="0" w:color="auto"/>
              <w:bottom w:val="single" w:sz="6" w:space="0" w:color="auto"/>
              <w:right w:val="single" w:sz="6" w:space="0" w:color="auto"/>
            </w:tcBorders>
            <w:vAlign w:val="center"/>
          </w:tcPr>
          <w:p w14:paraId="166872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5E3F5E" w14:paraId="0AEABDBC" w14:textId="77777777">
        <w:tc>
          <w:tcPr>
            <w:tcW w:w="2160" w:type="dxa"/>
            <w:tcBorders>
              <w:top w:val="nil"/>
              <w:left w:val="nil"/>
              <w:bottom w:val="nil"/>
              <w:right w:val="nil"/>
            </w:tcBorders>
            <w:vAlign w:val="center"/>
          </w:tcPr>
          <w:p w14:paraId="465EEFC2"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4490" w:type="dxa"/>
            <w:vMerge w:val="restart"/>
            <w:tcBorders>
              <w:top w:val="nil"/>
              <w:left w:val="nil"/>
              <w:bottom w:val="nil"/>
              <w:right w:val="nil"/>
            </w:tcBorders>
          </w:tcPr>
          <w:p w14:paraId="4320B87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990" w:type="dxa"/>
            <w:tcBorders>
              <w:top w:val="nil"/>
              <w:left w:val="nil"/>
              <w:bottom w:val="nil"/>
              <w:right w:val="single" w:sz="6" w:space="0" w:color="auto"/>
            </w:tcBorders>
            <w:vAlign w:val="center"/>
          </w:tcPr>
          <w:p w14:paraId="5952C3DD"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1360" w:type="dxa"/>
            <w:tcBorders>
              <w:top w:val="single" w:sz="6" w:space="0" w:color="auto"/>
              <w:left w:val="single" w:sz="6" w:space="0" w:color="auto"/>
              <w:bottom w:val="single" w:sz="6" w:space="0" w:color="auto"/>
              <w:right w:val="single" w:sz="6" w:space="0" w:color="auto"/>
            </w:tcBorders>
            <w:vAlign w:val="center"/>
          </w:tcPr>
          <w:p w14:paraId="5730EC6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6A7D883F"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6CE0C68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062C391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рух </w:t>
      </w:r>
      <w:proofErr w:type="spellStart"/>
      <w:r>
        <w:rPr>
          <w:rFonts w:ascii="Times New Roman CYR" w:hAnsi="Times New Roman CYR" w:cs="Times New Roman CYR"/>
          <w:b/>
          <w:bCs/>
          <w:sz w:val="24"/>
          <w:szCs w:val="24"/>
        </w:rPr>
        <w:t>грошових</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коштів</w:t>
      </w:r>
      <w:proofErr w:type="spellEnd"/>
      <w:r>
        <w:rPr>
          <w:rFonts w:ascii="Times New Roman CYR" w:hAnsi="Times New Roman CYR" w:cs="Times New Roman CYR"/>
          <w:b/>
          <w:bCs/>
          <w:sz w:val="24"/>
          <w:szCs w:val="24"/>
        </w:rPr>
        <w:t xml:space="preserve"> (за прямим методом)</w:t>
      </w:r>
    </w:p>
    <w:p w14:paraId="699766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70387E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№3</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850"/>
        <w:gridCol w:w="776"/>
        <w:gridCol w:w="874"/>
        <w:gridCol w:w="855"/>
        <w:gridCol w:w="645"/>
        <w:gridCol w:w="1000"/>
      </w:tblGrid>
      <w:tr w:rsidR="005E3F5E" w14:paraId="6C4853CB" w14:textId="77777777">
        <w:trPr>
          <w:gridBefore w:val="3"/>
          <w:wBefore w:w="7500" w:type="dxa"/>
          <w:trHeight w:val="280"/>
        </w:trPr>
        <w:tc>
          <w:tcPr>
            <w:tcW w:w="1500" w:type="dxa"/>
            <w:gridSpan w:val="2"/>
            <w:tcBorders>
              <w:top w:val="nil"/>
              <w:left w:val="nil"/>
              <w:bottom w:val="nil"/>
              <w:right w:val="single" w:sz="6" w:space="0" w:color="auto"/>
            </w:tcBorders>
            <w:vAlign w:val="center"/>
          </w:tcPr>
          <w:p w14:paraId="4259FBBF"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000" w:type="dxa"/>
            <w:tcBorders>
              <w:top w:val="single" w:sz="6" w:space="0" w:color="auto"/>
              <w:left w:val="single" w:sz="6" w:space="0" w:color="auto"/>
              <w:bottom w:val="single" w:sz="6" w:space="0" w:color="auto"/>
            </w:tcBorders>
          </w:tcPr>
          <w:p w14:paraId="111BA2FC"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1801004</w:t>
            </w:r>
          </w:p>
        </w:tc>
      </w:tr>
      <w:tr w:rsidR="005E3F5E" w14:paraId="31794ECA"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2DC38011" w14:textId="77777777" w:rsidR="005E3F5E" w:rsidRDefault="005E3F5E">
            <w:pPr>
              <w:widowControl w:val="0"/>
              <w:autoSpaceDE w:val="0"/>
              <w:autoSpaceDN w:val="0"/>
              <w:adjustRightInd w:val="0"/>
              <w:spacing w:after="0" w:line="240" w:lineRule="auto"/>
              <w:jc w:val="right"/>
              <w:rPr>
                <w:rFonts w:ascii="Times New Roman CYR" w:hAnsi="Times New Roman CYR" w:cs="Times New Roman CYR"/>
              </w:rPr>
            </w:pPr>
          </w:p>
          <w:p w14:paraId="4014E6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CDFF81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373D69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звітний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p>
        </w:tc>
        <w:tc>
          <w:tcPr>
            <w:tcW w:w="1645" w:type="dxa"/>
            <w:gridSpan w:val="2"/>
            <w:tcBorders>
              <w:top w:val="single" w:sz="6" w:space="0" w:color="auto"/>
              <w:left w:val="single" w:sz="6" w:space="0" w:color="auto"/>
              <w:bottom w:val="single" w:sz="6" w:space="0" w:color="auto"/>
            </w:tcBorders>
            <w:shd w:val="clear" w:color="auto" w:fill="E6E6E6"/>
          </w:tcPr>
          <w:p w14:paraId="49F75B6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 xml:space="preserve">За </w:t>
            </w:r>
            <w:proofErr w:type="spellStart"/>
            <w:r>
              <w:rPr>
                <w:rFonts w:ascii="Times New Roman CYR" w:hAnsi="Times New Roman CYR" w:cs="Times New Roman CYR"/>
              </w:rPr>
              <w:t>аналогічний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період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попереднього</w:t>
            </w:r>
            <w:proofErr w:type="spellEnd"/>
            <w:r>
              <w:rPr>
                <w:rFonts w:ascii="Times New Roman CYR" w:hAnsi="Times New Roman CYR" w:cs="Times New Roman CYR"/>
              </w:rPr>
              <w:t xml:space="preserve"> року</w:t>
            </w:r>
          </w:p>
        </w:tc>
      </w:tr>
      <w:tr w:rsidR="005E3F5E" w14:paraId="44070875" w14:textId="77777777">
        <w:trPr>
          <w:trHeight w:val="200"/>
        </w:trPr>
        <w:tc>
          <w:tcPr>
            <w:tcW w:w="5850" w:type="dxa"/>
            <w:tcBorders>
              <w:top w:val="single" w:sz="6" w:space="0" w:color="auto"/>
              <w:bottom w:val="single" w:sz="6" w:space="0" w:color="auto"/>
              <w:right w:val="single" w:sz="6" w:space="0" w:color="auto"/>
            </w:tcBorders>
            <w:shd w:val="clear" w:color="auto" w:fill="E6E6E6"/>
          </w:tcPr>
          <w:p w14:paraId="15D057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776" w:type="dxa"/>
            <w:tcBorders>
              <w:top w:val="single" w:sz="6" w:space="0" w:color="auto"/>
              <w:left w:val="single" w:sz="6" w:space="0" w:color="auto"/>
              <w:bottom w:val="single" w:sz="6" w:space="0" w:color="auto"/>
              <w:right w:val="single" w:sz="6" w:space="0" w:color="auto"/>
            </w:tcBorders>
            <w:shd w:val="clear" w:color="auto" w:fill="E6E6E6"/>
          </w:tcPr>
          <w:p w14:paraId="74C710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729" w:type="dxa"/>
            <w:gridSpan w:val="2"/>
            <w:tcBorders>
              <w:top w:val="single" w:sz="6" w:space="0" w:color="auto"/>
              <w:left w:val="single" w:sz="6" w:space="0" w:color="auto"/>
              <w:bottom w:val="single" w:sz="6" w:space="0" w:color="auto"/>
              <w:right w:val="single" w:sz="6" w:space="0" w:color="auto"/>
            </w:tcBorders>
            <w:shd w:val="clear" w:color="auto" w:fill="E6E6E6"/>
          </w:tcPr>
          <w:p w14:paraId="13C0867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645" w:type="dxa"/>
            <w:gridSpan w:val="2"/>
            <w:tcBorders>
              <w:top w:val="single" w:sz="6" w:space="0" w:color="auto"/>
              <w:left w:val="single" w:sz="6" w:space="0" w:color="auto"/>
              <w:bottom w:val="single" w:sz="6" w:space="0" w:color="auto"/>
            </w:tcBorders>
            <w:shd w:val="clear" w:color="auto" w:fill="E6E6E6"/>
          </w:tcPr>
          <w:p w14:paraId="5BF43E4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r>
      <w:tr w:rsidR="005E3F5E" w14:paraId="4BAFDCBB" w14:textId="77777777">
        <w:trPr>
          <w:trHeight w:val="200"/>
        </w:trPr>
        <w:tc>
          <w:tcPr>
            <w:tcW w:w="5850" w:type="dxa"/>
            <w:tcBorders>
              <w:top w:val="single" w:sz="6" w:space="0" w:color="auto"/>
              <w:bottom w:val="single" w:sz="6" w:space="0" w:color="auto"/>
              <w:right w:val="single" w:sz="6" w:space="0" w:color="auto"/>
            </w:tcBorders>
            <w:vAlign w:val="center"/>
          </w:tcPr>
          <w:p w14:paraId="5CDC4D5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0A8FDE7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4C566F98"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B03F76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52380F4D"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39D8190D" w14:textId="77777777">
        <w:trPr>
          <w:trHeight w:val="200"/>
        </w:trPr>
        <w:tc>
          <w:tcPr>
            <w:tcW w:w="5850" w:type="dxa"/>
            <w:tcBorders>
              <w:top w:val="single" w:sz="6" w:space="0" w:color="auto"/>
              <w:bottom w:val="single" w:sz="6" w:space="0" w:color="auto"/>
              <w:right w:val="single" w:sz="6" w:space="0" w:color="auto"/>
            </w:tcBorders>
            <w:vAlign w:val="center"/>
          </w:tcPr>
          <w:p w14:paraId="34B3D10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Реалізації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продукції</w:t>
            </w:r>
            <w:proofErr w:type="spellEnd"/>
            <w:r>
              <w:rPr>
                <w:rFonts w:ascii="Times New Roman CYR" w:hAnsi="Times New Roman CYR" w:cs="Times New Roman CYR"/>
              </w:rPr>
              <w:t xml:space="preserve"> (</w:t>
            </w: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716673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26BADA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225 443</w:t>
            </w:r>
          </w:p>
        </w:tc>
        <w:tc>
          <w:tcPr>
            <w:tcW w:w="1645" w:type="dxa"/>
            <w:gridSpan w:val="2"/>
            <w:tcBorders>
              <w:top w:val="single" w:sz="6" w:space="0" w:color="auto"/>
              <w:left w:val="single" w:sz="6" w:space="0" w:color="auto"/>
              <w:bottom w:val="single" w:sz="6" w:space="0" w:color="auto"/>
            </w:tcBorders>
            <w:vAlign w:val="center"/>
          </w:tcPr>
          <w:p w14:paraId="77F2D4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390 640</w:t>
            </w:r>
          </w:p>
        </w:tc>
      </w:tr>
      <w:tr w:rsidR="005E3F5E" w14:paraId="199A2B98" w14:textId="77777777">
        <w:trPr>
          <w:trHeight w:val="200"/>
        </w:trPr>
        <w:tc>
          <w:tcPr>
            <w:tcW w:w="5850" w:type="dxa"/>
            <w:tcBorders>
              <w:top w:val="single" w:sz="6" w:space="0" w:color="auto"/>
              <w:bottom w:val="single" w:sz="6" w:space="0" w:color="auto"/>
              <w:right w:val="single" w:sz="6" w:space="0" w:color="auto"/>
            </w:tcBorders>
            <w:vAlign w:val="center"/>
          </w:tcPr>
          <w:p w14:paraId="3245CFB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B3F01C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B3384F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c>
          <w:tcPr>
            <w:tcW w:w="1645" w:type="dxa"/>
            <w:gridSpan w:val="2"/>
            <w:tcBorders>
              <w:top w:val="single" w:sz="6" w:space="0" w:color="auto"/>
              <w:left w:val="single" w:sz="6" w:space="0" w:color="auto"/>
              <w:bottom w:val="single" w:sz="6" w:space="0" w:color="auto"/>
            </w:tcBorders>
            <w:vAlign w:val="center"/>
          </w:tcPr>
          <w:p w14:paraId="028093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27 904</w:t>
            </w:r>
          </w:p>
        </w:tc>
      </w:tr>
      <w:tr w:rsidR="005E3F5E" w14:paraId="545392E7" w14:textId="77777777">
        <w:trPr>
          <w:trHeight w:val="200"/>
        </w:trPr>
        <w:tc>
          <w:tcPr>
            <w:tcW w:w="5850" w:type="dxa"/>
            <w:tcBorders>
              <w:top w:val="single" w:sz="6" w:space="0" w:color="auto"/>
              <w:bottom w:val="single" w:sz="6" w:space="0" w:color="auto"/>
              <w:right w:val="single" w:sz="6" w:space="0" w:color="auto"/>
            </w:tcBorders>
            <w:vAlign w:val="center"/>
          </w:tcPr>
          <w:p w14:paraId="4A87135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у тому </w:t>
            </w:r>
            <w:proofErr w:type="spellStart"/>
            <w:r>
              <w:rPr>
                <w:rFonts w:ascii="Times New Roman CYR" w:hAnsi="Times New Roman CYR" w:cs="Times New Roman CYR"/>
              </w:rPr>
              <w:t>числі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AFD55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3006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3BF733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13 040</w:t>
            </w:r>
          </w:p>
        </w:tc>
        <w:tc>
          <w:tcPr>
            <w:tcW w:w="1645" w:type="dxa"/>
            <w:gridSpan w:val="2"/>
            <w:tcBorders>
              <w:top w:val="single" w:sz="6" w:space="0" w:color="auto"/>
              <w:left w:val="single" w:sz="6" w:space="0" w:color="auto"/>
              <w:bottom w:val="single" w:sz="6" w:space="0" w:color="auto"/>
            </w:tcBorders>
            <w:vAlign w:val="center"/>
          </w:tcPr>
          <w:p w14:paraId="02B427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27 904</w:t>
            </w:r>
          </w:p>
        </w:tc>
      </w:tr>
      <w:tr w:rsidR="005E3F5E" w14:paraId="0F6E6E5E" w14:textId="77777777">
        <w:trPr>
          <w:trHeight w:val="200"/>
        </w:trPr>
        <w:tc>
          <w:tcPr>
            <w:tcW w:w="5850" w:type="dxa"/>
            <w:tcBorders>
              <w:top w:val="single" w:sz="6" w:space="0" w:color="auto"/>
              <w:bottom w:val="single" w:sz="6" w:space="0" w:color="auto"/>
              <w:right w:val="single" w:sz="6" w:space="0" w:color="auto"/>
            </w:tcBorders>
            <w:vAlign w:val="center"/>
          </w:tcPr>
          <w:p w14:paraId="2537860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Цільового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фінансування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E1DB0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413B44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645" w:type="dxa"/>
            <w:gridSpan w:val="2"/>
            <w:tcBorders>
              <w:top w:val="single" w:sz="6" w:space="0" w:color="auto"/>
              <w:left w:val="single" w:sz="6" w:space="0" w:color="auto"/>
              <w:bottom w:val="single" w:sz="6" w:space="0" w:color="auto"/>
            </w:tcBorders>
            <w:vAlign w:val="center"/>
          </w:tcPr>
          <w:p w14:paraId="72F72C6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012D2CE" w14:textId="77777777">
        <w:trPr>
          <w:trHeight w:val="200"/>
        </w:trPr>
        <w:tc>
          <w:tcPr>
            <w:tcW w:w="5850" w:type="dxa"/>
            <w:tcBorders>
              <w:top w:val="single" w:sz="6" w:space="0" w:color="auto"/>
              <w:bottom w:val="single" w:sz="6" w:space="0" w:color="auto"/>
              <w:right w:val="single" w:sz="6" w:space="0" w:color="auto"/>
            </w:tcBorders>
            <w:vAlign w:val="center"/>
          </w:tcPr>
          <w:p w14:paraId="1A8CB9A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субсидій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дотацій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3BA39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3011</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2F0A3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9A8E9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5CEFFD9" w14:textId="77777777">
        <w:trPr>
          <w:trHeight w:val="200"/>
        </w:trPr>
        <w:tc>
          <w:tcPr>
            <w:tcW w:w="5850" w:type="dxa"/>
            <w:tcBorders>
              <w:top w:val="single" w:sz="6" w:space="0" w:color="auto"/>
              <w:bottom w:val="single" w:sz="6" w:space="0" w:color="auto"/>
              <w:right w:val="single" w:sz="6" w:space="0" w:color="auto"/>
            </w:tcBorders>
            <w:vAlign w:val="center"/>
          </w:tcPr>
          <w:p w14:paraId="0D2DF39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покупців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замовників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36E7B2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1B83BA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3D6783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42E1280" w14:textId="77777777">
        <w:trPr>
          <w:trHeight w:val="200"/>
        </w:trPr>
        <w:tc>
          <w:tcPr>
            <w:tcW w:w="5850" w:type="dxa"/>
            <w:tcBorders>
              <w:top w:val="single" w:sz="6" w:space="0" w:color="auto"/>
              <w:bottom w:val="single" w:sz="6" w:space="0" w:color="auto"/>
              <w:right w:val="single" w:sz="6" w:space="0" w:color="auto"/>
            </w:tcBorders>
            <w:vAlign w:val="center"/>
          </w:tcPr>
          <w:p w14:paraId="4139D2D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25A65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107534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787</w:t>
            </w:r>
          </w:p>
        </w:tc>
        <w:tc>
          <w:tcPr>
            <w:tcW w:w="1645" w:type="dxa"/>
            <w:gridSpan w:val="2"/>
            <w:tcBorders>
              <w:top w:val="single" w:sz="6" w:space="0" w:color="auto"/>
              <w:left w:val="single" w:sz="6" w:space="0" w:color="auto"/>
              <w:bottom w:val="single" w:sz="6" w:space="0" w:color="auto"/>
            </w:tcBorders>
            <w:vAlign w:val="center"/>
          </w:tcPr>
          <w:p w14:paraId="5111D5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1 183</w:t>
            </w:r>
          </w:p>
        </w:tc>
      </w:tr>
      <w:tr w:rsidR="005E3F5E" w14:paraId="0C351088" w14:textId="77777777">
        <w:trPr>
          <w:trHeight w:val="200"/>
        </w:trPr>
        <w:tc>
          <w:tcPr>
            <w:tcW w:w="5850" w:type="dxa"/>
            <w:tcBorders>
              <w:top w:val="single" w:sz="6" w:space="0" w:color="auto"/>
              <w:bottom w:val="single" w:sz="6" w:space="0" w:color="auto"/>
              <w:right w:val="single" w:sz="6" w:space="0" w:color="auto"/>
            </w:tcBorders>
            <w:vAlign w:val="center"/>
          </w:tcPr>
          <w:p w14:paraId="668878B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залишками</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поточних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рахунках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C8BD18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F137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2EDE9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651B075" w14:textId="77777777">
        <w:trPr>
          <w:trHeight w:val="200"/>
        </w:trPr>
        <w:tc>
          <w:tcPr>
            <w:tcW w:w="5850" w:type="dxa"/>
            <w:tcBorders>
              <w:top w:val="single" w:sz="6" w:space="0" w:color="auto"/>
              <w:bottom w:val="single" w:sz="6" w:space="0" w:color="auto"/>
              <w:right w:val="single" w:sz="6" w:space="0" w:color="auto"/>
            </w:tcBorders>
            <w:vAlign w:val="center"/>
          </w:tcPr>
          <w:p w14:paraId="6AC7F18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боржників</w:t>
            </w:r>
            <w:proofErr w:type="spellEnd"/>
            <w:r>
              <w:rPr>
                <w:rFonts w:ascii="Times New Roman CYR" w:hAnsi="Times New Roman CYR" w:cs="Times New Roman CYR"/>
              </w:rPr>
              <w:t xml:space="preserve"> неустойки (</w:t>
            </w:r>
            <w:proofErr w:type="spellStart"/>
            <w:r>
              <w:rPr>
                <w:rFonts w:ascii="Times New Roman CYR" w:hAnsi="Times New Roman CYR" w:cs="Times New Roman CYR"/>
              </w:rPr>
              <w:t>штрафів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пені</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38A4DE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DC03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645" w:type="dxa"/>
            <w:gridSpan w:val="2"/>
            <w:tcBorders>
              <w:top w:val="single" w:sz="6" w:space="0" w:color="auto"/>
              <w:left w:val="single" w:sz="6" w:space="0" w:color="auto"/>
              <w:bottom w:val="single" w:sz="6" w:space="0" w:color="auto"/>
            </w:tcBorders>
            <w:vAlign w:val="center"/>
          </w:tcPr>
          <w:p w14:paraId="028F162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r>
      <w:tr w:rsidR="005E3F5E" w14:paraId="3E831E8B" w14:textId="77777777">
        <w:trPr>
          <w:trHeight w:val="200"/>
        </w:trPr>
        <w:tc>
          <w:tcPr>
            <w:tcW w:w="5850" w:type="dxa"/>
            <w:tcBorders>
              <w:top w:val="single" w:sz="6" w:space="0" w:color="auto"/>
              <w:bottom w:val="single" w:sz="6" w:space="0" w:color="auto"/>
              <w:right w:val="single" w:sz="6" w:space="0" w:color="auto"/>
            </w:tcBorders>
            <w:vAlign w:val="center"/>
          </w:tcPr>
          <w:p w14:paraId="46EB4DA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операційної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C0DCA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29952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E4BD6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6A2E2FF" w14:textId="77777777">
        <w:trPr>
          <w:trHeight w:val="200"/>
        </w:trPr>
        <w:tc>
          <w:tcPr>
            <w:tcW w:w="5850" w:type="dxa"/>
            <w:tcBorders>
              <w:top w:val="single" w:sz="6" w:space="0" w:color="auto"/>
              <w:bottom w:val="single" w:sz="6" w:space="0" w:color="auto"/>
              <w:right w:val="single" w:sz="6" w:space="0" w:color="auto"/>
            </w:tcBorders>
            <w:vAlign w:val="center"/>
          </w:tcPr>
          <w:p w14:paraId="47379FB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роялті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авторських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винагород</w:t>
            </w:r>
            <w:proofErr w:type="spellEnd"/>
            <w:r>
              <w:rPr>
                <w:rFonts w:ascii="Times New Roman CYR" w:hAnsi="Times New Roman CYR" w:cs="Times New Roman CYR"/>
              </w:rPr>
              <w:t xml:space="preserve"> </w:t>
            </w:r>
          </w:p>
        </w:tc>
        <w:tc>
          <w:tcPr>
            <w:tcW w:w="776" w:type="dxa"/>
            <w:tcBorders>
              <w:top w:val="single" w:sz="6" w:space="0" w:color="auto"/>
              <w:left w:val="single" w:sz="6" w:space="0" w:color="auto"/>
              <w:bottom w:val="single" w:sz="6" w:space="0" w:color="auto"/>
              <w:right w:val="single" w:sz="6" w:space="0" w:color="auto"/>
            </w:tcBorders>
            <w:vAlign w:val="center"/>
          </w:tcPr>
          <w:p w14:paraId="3BF7654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CF461C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6657F0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05083AEF" w14:textId="77777777">
        <w:trPr>
          <w:trHeight w:val="200"/>
        </w:trPr>
        <w:tc>
          <w:tcPr>
            <w:tcW w:w="5850" w:type="dxa"/>
            <w:tcBorders>
              <w:top w:val="single" w:sz="6" w:space="0" w:color="auto"/>
              <w:bottom w:val="single" w:sz="6" w:space="0" w:color="auto"/>
              <w:right w:val="single" w:sz="6" w:space="0" w:color="auto"/>
            </w:tcBorders>
            <w:vAlign w:val="center"/>
          </w:tcPr>
          <w:p w14:paraId="41EB2A6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страхових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премій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5C67C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A948EC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0360FC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40F95A4" w14:textId="77777777">
        <w:trPr>
          <w:trHeight w:val="200"/>
        </w:trPr>
        <w:tc>
          <w:tcPr>
            <w:tcW w:w="5850" w:type="dxa"/>
            <w:tcBorders>
              <w:top w:val="single" w:sz="6" w:space="0" w:color="auto"/>
              <w:bottom w:val="single" w:sz="6" w:space="0" w:color="auto"/>
              <w:right w:val="single" w:sz="6" w:space="0" w:color="auto"/>
            </w:tcBorders>
            <w:vAlign w:val="center"/>
          </w:tcPr>
          <w:p w14:paraId="27C99D0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9A8E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46A27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0D485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7341337" w14:textId="77777777">
        <w:trPr>
          <w:trHeight w:val="200"/>
        </w:trPr>
        <w:tc>
          <w:tcPr>
            <w:tcW w:w="5850" w:type="dxa"/>
            <w:tcBorders>
              <w:top w:val="single" w:sz="6" w:space="0" w:color="auto"/>
              <w:bottom w:val="single" w:sz="6" w:space="0" w:color="auto"/>
              <w:right w:val="single" w:sz="6" w:space="0" w:color="auto"/>
            </w:tcBorders>
            <w:vAlign w:val="center"/>
          </w:tcPr>
          <w:p w14:paraId="54EC95C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33A23D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3095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87EE72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8 742</w:t>
            </w:r>
          </w:p>
        </w:tc>
        <w:tc>
          <w:tcPr>
            <w:tcW w:w="1645" w:type="dxa"/>
            <w:gridSpan w:val="2"/>
            <w:tcBorders>
              <w:top w:val="single" w:sz="6" w:space="0" w:color="auto"/>
              <w:left w:val="single" w:sz="6" w:space="0" w:color="auto"/>
              <w:bottom w:val="single" w:sz="6" w:space="0" w:color="auto"/>
            </w:tcBorders>
            <w:vAlign w:val="center"/>
          </w:tcPr>
          <w:p w14:paraId="77774F8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1 470</w:t>
            </w:r>
          </w:p>
        </w:tc>
      </w:tr>
      <w:tr w:rsidR="005E3F5E" w14:paraId="1CCD84E2" w14:textId="77777777">
        <w:trPr>
          <w:trHeight w:val="200"/>
        </w:trPr>
        <w:tc>
          <w:tcPr>
            <w:tcW w:w="5850" w:type="dxa"/>
            <w:tcBorders>
              <w:top w:val="single" w:sz="6" w:space="0" w:color="auto"/>
              <w:bottom w:val="single" w:sz="6" w:space="0" w:color="auto"/>
              <w:right w:val="single" w:sz="6" w:space="0" w:color="auto"/>
            </w:tcBorders>
            <w:vAlign w:val="center"/>
          </w:tcPr>
          <w:p w14:paraId="63D1FEF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
        </w:tc>
        <w:tc>
          <w:tcPr>
            <w:tcW w:w="776" w:type="dxa"/>
            <w:tcBorders>
              <w:top w:val="single" w:sz="6" w:space="0" w:color="auto"/>
              <w:left w:val="single" w:sz="6" w:space="0" w:color="auto"/>
              <w:bottom w:val="single" w:sz="6" w:space="0" w:color="auto"/>
              <w:right w:val="single" w:sz="6" w:space="0" w:color="auto"/>
            </w:tcBorders>
            <w:vAlign w:val="center"/>
          </w:tcPr>
          <w:p w14:paraId="0A2F4FB5"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117D89"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E09E61C"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35320A3E" w14:textId="77777777">
        <w:trPr>
          <w:trHeight w:val="200"/>
        </w:trPr>
        <w:tc>
          <w:tcPr>
            <w:tcW w:w="5850" w:type="dxa"/>
            <w:tcBorders>
              <w:top w:val="single" w:sz="6" w:space="0" w:color="auto"/>
              <w:bottom w:val="single" w:sz="6" w:space="0" w:color="auto"/>
              <w:right w:val="single" w:sz="6" w:space="0" w:color="auto"/>
            </w:tcBorders>
            <w:vAlign w:val="center"/>
          </w:tcPr>
          <w:p w14:paraId="136F9B3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Товарів</w:t>
            </w:r>
            <w:proofErr w:type="spellEnd"/>
            <w:r>
              <w:rPr>
                <w:rFonts w:ascii="Times New Roman CYR" w:hAnsi="Times New Roman CYR" w:cs="Times New Roman CYR"/>
              </w:rPr>
              <w:t xml:space="preserve"> (</w:t>
            </w:r>
            <w:proofErr w:type="spellStart"/>
            <w:r>
              <w:rPr>
                <w:rFonts w:ascii="Times New Roman CYR" w:hAnsi="Times New Roman CYR" w:cs="Times New Roman CYR"/>
              </w:rPr>
              <w:t>робіт</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послуг</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3BA30B1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EC3C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( 126</w:t>
            </w:r>
            <w:proofErr w:type="gramEnd"/>
            <w:r>
              <w:rPr>
                <w:rFonts w:ascii="Times New Roman CYR" w:hAnsi="Times New Roman CYR" w:cs="Times New Roman CYR"/>
              </w:rPr>
              <w:t> 702 )</w:t>
            </w:r>
          </w:p>
        </w:tc>
        <w:tc>
          <w:tcPr>
            <w:tcW w:w="1645" w:type="dxa"/>
            <w:gridSpan w:val="2"/>
            <w:tcBorders>
              <w:top w:val="single" w:sz="6" w:space="0" w:color="auto"/>
              <w:left w:val="single" w:sz="6" w:space="0" w:color="auto"/>
              <w:bottom w:val="single" w:sz="6" w:space="0" w:color="auto"/>
            </w:tcBorders>
            <w:vAlign w:val="center"/>
          </w:tcPr>
          <w:p w14:paraId="19D902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( 242</w:t>
            </w:r>
            <w:proofErr w:type="gramEnd"/>
            <w:r>
              <w:rPr>
                <w:rFonts w:ascii="Times New Roman CYR" w:hAnsi="Times New Roman CYR" w:cs="Times New Roman CYR"/>
              </w:rPr>
              <w:t> 652 )</w:t>
            </w:r>
          </w:p>
        </w:tc>
      </w:tr>
      <w:tr w:rsidR="005E3F5E" w14:paraId="06C6863F" w14:textId="77777777">
        <w:trPr>
          <w:trHeight w:val="200"/>
        </w:trPr>
        <w:tc>
          <w:tcPr>
            <w:tcW w:w="5850" w:type="dxa"/>
            <w:tcBorders>
              <w:top w:val="single" w:sz="6" w:space="0" w:color="auto"/>
              <w:bottom w:val="single" w:sz="6" w:space="0" w:color="auto"/>
              <w:right w:val="single" w:sz="6" w:space="0" w:color="auto"/>
            </w:tcBorders>
            <w:vAlign w:val="center"/>
          </w:tcPr>
          <w:p w14:paraId="5BBFB6D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Праці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4D6AA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4D55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( 19</w:t>
            </w:r>
            <w:proofErr w:type="gramEnd"/>
            <w:r>
              <w:rPr>
                <w:rFonts w:ascii="Times New Roman CYR" w:hAnsi="Times New Roman CYR" w:cs="Times New Roman CYR"/>
              </w:rPr>
              <w:t> 789 )</w:t>
            </w:r>
          </w:p>
        </w:tc>
        <w:tc>
          <w:tcPr>
            <w:tcW w:w="1645" w:type="dxa"/>
            <w:gridSpan w:val="2"/>
            <w:tcBorders>
              <w:top w:val="single" w:sz="6" w:space="0" w:color="auto"/>
              <w:left w:val="single" w:sz="6" w:space="0" w:color="auto"/>
              <w:bottom w:val="single" w:sz="6" w:space="0" w:color="auto"/>
            </w:tcBorders>
            <w:vAlign w:val="center"/>
          </w:tcPr>
          <w:p w14:paraId="23D6E97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( 25</w:t>
            </w:r>
            <w:proofErr w:type="gramEnd"/>
            <w:r>
              <w:rPr>
                <w:rFonts w:ascii="Times New Roman CYR" w:hAnsi="Times New Roman CYR" w:cs="Times New Roman CYR"/>
              </w:rPr>
              <w:t> 524 )</w:t>
            </w:r>
          </w:p>
        </w:tc>
      </w:tr>
      <w:tr w:rsidR="005E3F5E" w14:paraId="5A8E11AD" w14:textId="77777777">
        <w:trPr>
          <w:trHeight w:val="200"/>
        </w:trPr>
        <w:tc>
          <w:tcPr>
            <w:tcW w:w="5850" w:type="dxa"/>
            <w:tcBorders>
              <w:top w:val="single" w:sz="6" w:space="0" w:color="auto"/>
              <w:bottom w:val="single" w:sz="6" w:space="0" w:color="auto"/>
              <w:right w:val="single" w:sz="6" w:space="0" w:color="auto"/>
            </w:tcBorders>
            <w:vAlign w:val="center"/>
          </w:tcPr>
          <w:p w14:paraId="0918CB7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Відрахувань</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соціальні</w:t>
            </w:r>
            <w:proofErr w:type="spellEnd"/>
            <w:r>
              <w:rPr>
                <w:rFonts w:ascii="Times New Roman CYR" w:hAnsi="Times New Roman CYR" w:cs="Times New Roman CYR"/>
              </w:rPr>
              <w:t xml:space="preserve"> заходи</w:t>
            </w:r>
          </w:p>
        </w:tc>
        <w:tc>
          <w:tcPr>
            <w:tcW w:w="776" w:type="dxa"/>
            <w:tcBorders>
              <w:top w:val="single" w:sz="6" w:space="0" w:color="auto"/>
              <w:left w:val="single" w:sz="6" w:space="0" w:color="auto"/>
              <w:bottom w:val="single" w:sz="6" w:space="0" w:color="auto"/>
              <w:right w:val="single" w:sz="6" w:space="0" w:color="auto"/>
            </w:tcBorders>
            <w:vAlign w:val="center"/>
          </w:tcPr>
          <w:p w14:paraId="174297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0B552F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w:t>
            </w:r>
            <w:proofErr w:type="gramEnd"/>
            <w:r>
              <w:rPr>
                <w:rFonts w:ascii="Times New Roman CYR" w:hAnsi="Times New Roman CYR" w:cs="Times New Roman CYR"/>
              </w:rPr>
              <w:t> 295 )</w:t>
            </w:r>
          </w:p>
        </w:tc>
        <w:tc>
          <w:tcPr>
            <w:tcW w:w="1645" w:type="dxa"/>
            <w:gridSpan w:val="2"/>
            <w:tcBorders>
              <w:top w:val="single" w:sz="6" w:space="0" w:color="auto"/>
              <w:left w:val="single" w:sz="6" w:space="0" w:color="auto"/>
              <w:bottom w:val="single" w:sz="6" w:space="0" w:color="auto"/>
            </w:tcBorders>
            <w:vAlign w:val="center"/>
          </w:tcPr>
          <w:p w14:paraId="773C2C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( 6</w:t>
            </w:r>
            <w:proofErr w:type="gramEnd"/>
            <w:r>
              <w:rPr>
                <w:rFonts w:ascii="Times New Roman CYR" w:hAnsi="Times New Roman CYR" w:cs="Times New Roman CYR"/>
              </w:rPr>
              <w:t> 797 )</w:t>
            </w:r>
          </w:p>
        </w:tc>
      </w:tr>
      <w:tr w:rsidR="005E3F5E" w14:paraId="04869FB9" w14:textId="77777777">
        <w:trPr>
          <w:trHeight w:val="200"/>
        </w:trPr>
        <w:tc>
          <w:tcPr>
            <w:tcW w:w="5850" w:type="dxa"/>
            <w:tcBorders>
              <w:top w:val="single" w:sz="6" w:space="0" w:color="auto"/>
              <w:bottom w:val="single" w:sz="6" w:space="0" w:color="auto"/>
              <w:right w:val="single" w:sz="6" w:space="0" w:color="auto"/>
            </w:tcBorders>
            <w:vAlign w:val="center"/>
          </w:tcPr>
          <w:p w14:paraId="1748F5C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509F4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A0867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w:t>
            </w:r>
            <w:proofErr w:type="gramEnd"/>
            <w:r>
              <w:rPr>
                <w:rFonts w:ascii="Times New Roman CYR" w:hAnsi="Times New Roman CYR" w:cs="Times New Roman CYR"/>
              </w:rPr>
              <w:t> 537 )</w:t>
            </w:r>
          </w:p>
        </w:tc>
        <w:tc>
          <w:tcPr>
            <w:tcW w:w="1645" w:type="dxa"/>
            <w:gridSpan w:val="2"/>
            <w:tcBorders>
              <w:top w:val="single" w:sz="6" w:space="0" w:color="auto"/>
              <w:left w:val="single" w:sz="6" w:space="0" w:color="auto"/>
              <w:bottom w:val="single" w:sz="6" w:space="0" w:color="auto"/>
            </w:tcBorders>
            <w:vAlign w:val="center"/>
          </w:tcPr>
          <w:p w14:paraId="3F6443B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( 21</w:t>
            </w:r>
            <w:proofErr w:type="gramEnd"/>
            <w:r>
              <w:rPr>
                <w:rFonts w:ascii="Times New Roman CYR" w:hAnsi="Times New Roman CYR" w:cs="Times New Roman CYR"/>
              </w:rPr>
              <w:t> 449 )</w:t>
            </w:r>
          </w:p>
        </w:tc>
      </w:tr>
      <w:tr w:rsidR="005E3F5E" w14:paraId="36082EED" w14:textId="77777777">
        <w:trPr>
          <w:trHeight w:val="200"/>
        </w:trPr>
        <w:tc>
          <w:tcPr>
            <w:tcW w:w="5850" w:type="dxa"/>
            <w:tcBorders>
              <w:top w:val="single" w:sz="6" w:space="0" w:color="auto"/>
              <w:bottom w:val="single" w:sz="6" w:space="0" w:color="auto"/>
              <w:right w:val="single" w:sz="6" w:space="0" w:color="auto"/>
            </w:tcBorders>
            <w:vAlign w:val="center"/>
          </w:tcPr>
          <w:p w14:paraId="3BAA205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прибуток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8A6D8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3116</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D664B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2E1A8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( 13</w:t>
            </w:r>
            <w:proofErr w:type="gramEnd"/>
            <w:r>
              <w:rPr>
                <w:rFonts w:ascii="Times New Roman CYR" w:hAnsi="Times New Roman CYR" w:cs="Times New Roman CYR"/>
              </w:rPr>
              <w:t> 817 )</w:t>
            </w:r>
          </w:p>
        </w:tc>
      </w:tr>
      <w:tr w:rsidR="005E3F5E" w14:paraId="6C4CA789" w14:textId="77777777">
        <w:trPr>
          <w:trHeight w:val="200"/>
        </w:trPr>
        <w:tc>
          <w:tcPr>
            <w:tcW w:w="5850" w:type="dxa"/>
            <w:tcBorders>
              <w:top w:val="single" w:sz="6" w:space="0" w:color="auto"/>
              <w:bottom w:val="single" w:sz="6" w:space="0" w:color="auto"/>
              <w:right w:val="single" w:sz="6" w:space="0" w:color="auto"/>
            </w:tcBorders>
            <w:vAlign w:val="center"/>
          </w:tcPr>
          <w:p w14:paraId="72FD0A3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податку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додану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вартість</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7D00A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3117</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68F9E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4EC165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1F9ACB6B" w14:textId="77777777">
        <w:trPr>
          <w:trHeight w:val="200"/>
        </w:trPr>
        <w:tc>
          <w:tcPr>
            <w:tcW w:w="5850" w:type="dxa"/>
            <w:tcBorders>
              <w:top w:val="single" w:sz="6" w:space="0" w:color="auto"/>
              <w:bottom w:val="single" w:sz="6" w:space="0" w:color="auto"/>
              <w:right w:val="single" w:sz="6" w:space="0" w:color="auto"/>
            </w:tcBorders>
            <w:vAlign w:val="center"/>
          </w:tcPr>
          <w:p w14:paraId="53C41A3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proofErr w:type="gramStart"/>
            <w:r>
              <w:rPr>
                <w:rFonts w:ascii="Times New Roman CYR" w:hAnsi="Times New Roman CYR" w:cs="Times New Roman CYR"/>
              </w:rPr>
              <w:t>зобов'язань</w:t>
            </w:r>
            <w:proofErr w:type="spellEnd"/>
            <w:r>
              <w:rPr>
                <w:rFonts w:ascii="Times New Roman CYR" w:hAnsi="Times New Roman CYR" w:cs="Times New Roman CYR"/>
              </w:rPr>
              <w:t xml:space="preserve">  з</w:t>
            </w:r>
            <w:proofErr w:type="gramEnd"/>
            <w:r>
              <w:rPr>
                <w:rFonts w:ascii="Times New Roman CYR" w:hAnsi="Times New Roman CYR" w:cs="Times New Roman CYR"/>
              </w:rPr>
              <w:t xml:space="preserve"> </w:t>
            </w:r>
            <w:proofErr w:type="spellStart"/>
            <w:r>
              <w:rPr>
                <w:rFonts w:ascii="Times New Roman CYR" w:hAnsi="Times New Roman CYR" w:cs="Times New Roman CYR"/>
              </w:rPr>
              <w:t>інших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податків</w:t>
            </w:r>
            <w:proofErr w:type="spellEnd"/>
            <w:r>
              <w:rPr>
                <w:rFonts w:ascii="Times New Roman CYR" w:hAnsi="Times New Roman CYR" w:cs="Times New Roman CYR"/>
              </w:rPr>
              <w:t xml:space="preserve"> і </w:t>
            </w:r>
            <w:proofErr w:type="spellStart"/>
            <w:r>
              <w:rPr>
                <w:rFonts w:ascii="Times New Roman CYR" w:hAnsi="Times New Roman CYR" w:cs="Times New Roman CYR"/>
              </w:rPr>
              <w:t>зборів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52FB6E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3118</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287C7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DF6C97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( 7</w:t>
            </w:r>
            <w:proofErr w:type="gramEnd"/>
            <w:r>
              <w:rPr>
                <w:rFonts w:ascii="Times New Roman CYR" w:hAnsi="Times New Roman CYR" w:cs="Times New Roman CYR"/>
              </w:rPr>
              <w:t> 632 )</w:t>
            </w:r>
          </w:p>
        </w:tc>
      </w:tr>
      <w:tr w:rsidR="005E3F5E" w14:paraId="4EA9612B" w14:textId="77777777">
        <w:trPr>
          <w:trHeight w:val="200"/>
        </w:trPr>
        <w:tc>
          <w:tcPr>
            <w:tcW w:w="5850" w:type="dxa"/>
            <w:tcBorders>
              <w:top w:val="single" w:sz="6" w:space="0" w:color="auto"/>
              <w:bottom w:val="single" w:sz="6" w:space="0" w:color="auto"/>
              <w:right w:val="single" w:sz="6" w:space="0" w:color="auto"/>
            </w:tcBorders>
            <w:vAlign w:val="center"/>
          </w:tcPr>
          <w:p w14:paraId="107A99C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A69E27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B230A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A515EA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( 285</w:t>
            </w:r>
            <w:proofErr w:type="gramEnd"/>
            <w:r>
              <w:rPr>
                <w:rFonts w:ascii="Times New Roman CYR" w:hAnsi="Times New Roman CYR" w:cs="Times New Roman CYR"/>
              </w:rPr>
              <w:t> 940 )</w:t>
            </w:r>
          </w:p>
        </w:tc>
      </w:tr>
      <w:tr w:rsidR="005E3F5E" w14:paraId="7252BE9C" w14:textId="77777777">
        <w:trPr>
          <w:trHeight w:val="200"/>
        </w:trPr>
        <w:tc>
          <w:tcPr>
            <w:tcW w:w="5850" w:type="dxa"/>
            <w:tcBorders>
              <w:top w:val="single" w:sz="6" w:space="0" w:color="auto"/>
              <w:bottom w:val="single" w:sz="6" w:space="0" w:color="auto"/>
              <w:right w:val="single" w:sz="6" w:space="0" w:color="auto"/>
            </w:tcBorders>
            <w:vAlign w:val="center"/>
          </w:tcPr>
          <w:p w14:paraId="53019E6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повернення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авансів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02722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69017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( 58</w:t>
            </w:r>
            <w:proofErr w:type="gramEnd"/>
            <w:r>
              <w:rPr>
                <w:rFonts w:ascii="Times New Roman CYR" w:hAnsi="Times New Roman CYR" w:cs="Times New Roman CYR"/>
              </w:rPr>
              <w:t> 044 )</w:t>
            </w:r>
          </w:p>
        </w:tc>
        <w:tc>
          <w:tcPr>
            <w:tcW w:w="1645" w:type="dxa"/>
            <w:gridSpan w:val="2"/>
            <w:tcBorders>
              <w:top w:val="single" w:sz="6" w:space="0" w:color="auto"/>
              <w:left w:val="single" w:sz="6" w:space="0" w:color="auto"/>
              <w:bottom w:val="single" w:sz="6" w:space="0" w:color="auto"/>
            </w:tcBorders>
            <w:vAlign w:val="center"/>
          </w:tcPr>
          <w:p w14:paraId="6F6AE1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3255EFDE" w14:textId="77777777">
        <w:trPr>
          <w:trHeight w:val="200"/>
        </w:trPr>
        <w:tc>
          <w:tcPr>
            <w:tcW w:w="5850" w:type="dxa"/>
            <w:tcBorders>
              <w:top w:val="single" w:sz="6" w:space="0" w:color="auto"/>
              <w:bottom w:val="single" w:sz="6" w:space="0" w:color="auto"/>
              <w:right w:val="single" w:sz="6" w:space="0" w:color="auto"/>
            </w:tcBorders>
            <w:vAlign w:val="center"/>
          </w:tcPr>
          <w:p w14:paraId="6B674CF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внесків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4FFDD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6EF74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B5621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5FBF866F" w14:textId="77777777">
        <w:trPr>
          <w:trHeight w:val="200"/>
        </w:trPr>
        <w:tc>
          <w:tcPr>
            <w:tcW w:w="5850" w:type="dxa"/>
            <w:tcBorders>
              <w:top w:val="single" w:sz="6" w:space="0" w:color="auto"/>
              <w:bottom w:val="single" w:sz="6" w:space="0" w:color="auto"/>
              <w:right w:val="single" w:sz="6" w:space="0" w:color="auto"/>
            </w:tcBorders>
            <w:vAlign w:val="center"/>
          </w:tcPr>
          <w:p w14:paraId="25DFD63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оплату </w:t>
            </w:r>
            <w:proofErr w:type="spellStart"/>
            <w:r>
              <w:rPr>
                <w:rFonts w:ascii="Times New Roman CYR" w:hAnsi="Times New Roman CYR" w:cs="Times New Roman CYR"/>
              </w:rPr>
              <w:t>зобов'язань</w:t>
            </w:r>
            <w:proofErr w:type="spellEnd"/>
            <w:r>
              <w:rPr>
                <w:rFonts w:ascii="Times New Roman CYR" w:hAnsi="Times New Roman CYR" w:cs="Times New Roman CYR"/>
              </w:rPr>
              <w:t xml:space="preserve"> за </w:t>
            </w:r>
            <w:proofErr w:type="spellStart"/>
            <w:r>
              <w:rPr>
                <w:rFonts w:ascii="Times New Roman CYR" w:hAnsi="Times New Roman CYR" w:cs="Times New Roman CYR"/>
              </w:rPr>
              <w:t>страховими</w:t>
            </w:r>
            <w:proofErr w:type="spellEnd"/>
            <w:r>
              <w:rPr>
                <w:rFonts w:ascii="Times New Roman CYR" w:hAnsi="Times New Roman CYR" w:cs="Times New Roman CYR"/>
              </w:rPr>
              <w:t xml:space="preserve"> контрактами</w:t>
            </w:r>
          </w:p>
        </w:tc>
        <w:tc>
          <w:tcPr>
            <w:tcW w:w="776" w:type="dxa"/>
            <w:tcBorders>
              <w:top w:val="single" w:sz="6" w:space="0" w:color="auto"/>
              <w:left w:val="single" w:sz="6" w:space="0" w:color="auto"/>
              <w:bottom w:val="single" w:sz="6" w:space="0" w:color="auto"/>
              <w:right w:val="single" w:sz="6" w:space="0" w:color="auto"/>
            </w:tcBorders>
            <w:vAlign w:val="center"/>
          </w:tcPr>
          <w:p w14:paraId="1729C9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916E0D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DBB913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7A71B9A9" w14:textId="77777777">
        <w:trPr>
          <w:trHeight w:val="200"/>
        </w:trPr>
        <w:tc>
          <w:tcPr>
            <w:tcW w:w="5850" w:type="dxa"/>
            <w:tcBorders>
              <w:top w:val="single" w:sz="6" w:space="0" w:color="auto"/>
              <w:bottom w:val="single" w:sz="6" w:space="0" w:color="auto"/>
              <w:right w:val="single" w:sz="6" w:space="0" w:color="auto"/>
            </w:tcBorders>
            <w:vAlign w:val="center"/>
          </w:tcPr>
          <w:p w14:paraId="51952FC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установ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356F53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A0AAF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7015D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51427CEF" w14:textId="77777777">
        <w:trPr>
          <w:trHeight w:val="200"/>
        </w:trPr>
        <w:tc>
          <w:tcPr>
            <w:tcW w:w="5850" w:type="dxa"/>
            <w:tcBorders>
              <w:top w:val="single" w:sz="6" w:space="0" w:color="auto"/>
              <w:bottom w:val="single" w:sz="6" w:space="0" w:color="auto"/>
              <w:right w:val="single" w:sz="6" w:space="0" w:color="auto"/>
            </w:tcBorders>
            <w:vAlign w:val="center"/>
          </w:tcPr>
          <w:p w14:paraId="77EC6FD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витрачання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48C920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FCA220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( 7</w:t>
            </w:r>
            <w:proofErr w:type="gramEnd"/>
            <w:r>
              <w:rPr>
                <w:rFonts w:ascii="Times New Roman CYR" w:hAnsi="Times New Roman CYR" w:cs="Times New Roman CYR"/>
              </w:rPr>
              <w:t> 172 )</w:t>
            </w:r>
          </w:p>
        </w:tc>
        <w:tc>
          <w:tcPr>
            <w:tcW w:w="1645" w:type="dxa"/>
            <w:gridSpan w:val="2"/>
            <w:tcBorders>
              <w:top w:val="single" w:sz="6" w:space="0" w:color="auto"/>
              <w:left w:val="single" w:sz="6" w:space="0" w:color="auto"/>
              <w:bottom w:val="single" w:sz="6" w:space="0" w:color="auto"/>
            </w:tcBorders>
            <w:vAlign w:val="center"/>
          </w:tcPr>
          <w:p w14:paraId="6888556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( 39</w:t>
            </w:r>
            <w:proofErr w:type="gramEnd"/>
            <w:r>
              <w:rPr>
                <w:rFonts w:ascii="Times New Roman CYR" w:hAnsi="Times New Roman CYR" w:cs="Times New Roman CYR"/>
              </w:rPr>
              <w:t> 354 )</w:t>
            </w:r>
          </w:p>
        </w:tc>
      </w:tr>
      <w:tr w:rsidR="005E3F5E" w14:paraId="2868471C" w14:textId="77777777">
        <w:trPr>
          <w:trHeight w:val="200"/>
        </w:trPr>
        <w:tc>
          <w:tcPr>
            <w:tcW w:w="5850" w:type="dxa"/>
            <w:tcBorders>
              <w:top w:val="single" w:sz="6" w:space="0" w:color="auto"/>
              <w:bottom w:val="single" w:sz="6" w:space="0" w:color="auto"/>
              <w:right w:val="single" w:sz="6" w:space="0" w:color="auto"/>
            </w:tcBorders>
            <w:vAlign w:val="center"/>
          </w:tcPr>
          <w:p w14:paraId="7EBFAF1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lastRenderedPageBreak/>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операційної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AAD167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D44B37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25 486</w:t>
            </w:r>
          </w:p>
        </w:tc>
        <w:tc>
          <w:tcPr>
            <w:tcW w:w="1645" w:type="dxa"/>
            <w:gridSpan w:val="2"/>
            <w:tcBorders>
              <w:top w:val="single" w:sz="6" w:space="0" w:color="auto"/>
              <w:left w:val="single" w:sz="6" w:space="0" w:color="auto"/>
              <w:bottom w:val="single" w:sz="6" w:space="0" w:color="auto"/>
            </w:tcBorders>
            <w:vAlign w:val="center"/>
          </w:tcPr>
          <w:p w14:paraId="4FA5D8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-200 512</w:t>
            </w:r>
          </w:p>
        </w:tc>
      </w:tr>
      <w:tr w:rsidR="005E3F5E" w14:paraId="6FB35CBD" w14:textId="77777777">
        <w:trPr>
          <w:trHeight w:val="200"/>
        </w:trPr>
        <w:tc>
          <w:tcPr>
            <w:tcW w:w="5850" w:type="dxa"/>
            <w:tcBorders>
              <w:top w:val="single" w:sz="6" w:space="0" w:color="auto"/>
              <w:bottom w:val="single" w:sz="6" w:space="0" w:color="auto"/>
              <w:right w:val="single" w:sz="6" w:space="0" w:color="auto"/>
            </w:tcBorders>
            <w:vAlign w:val="center"/>
          </w:tcPr>
          <w:p w14:paraId="437CD30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26B9069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реалізації</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233FA907"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442BE9"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3E557697"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3C15E6BE" w14:textId="77777777">
        <w:trPr>
          <w:trHeight w:val="200"/>
        </w:trPr>
        <w:tc>
          <w:tcPr>
            <w:tcW w:w="5850" w:type="dxa"/>
            <w:tcBorders>
              <w:top w:val="single" w:sz="6" w:space="0" w:color="auto"/>
              <w:bottom w:val="single" w:sz="6" w:space="0" w:color="auto"/>
              <w:right w:val="single" w:sz="6" w:space="0" w:color="auto"/>
            </w:tcBorders>
            <w:vAlign w:val="center"/>
          </w:tcPr>
          <w:p w14:paraId="4EF9AF5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BC8F0B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6C7F20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F9CC3F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6E8682E" w14:textId="77777777">
        <w:trPr>
          <w:trHeight w:val="200"/>
        </w:trPr>
        <w:tc>
          <w:tcPr>
            <w:tcW w:w="5850" w:type="dxa"/>
            <w:tcBorders>
              <w:top w:val="single" w:sz="6" w:space="0" w:color="auto"/>
              <w:bottom w:val="single" w:sz="6" w:space="0" w:color="auto"/>
              <w:right w:val="single" w:sz="6" w:space="0" w:color="auto"/>
            </w:tcBorders>
            <w:vAlign w:val="center"/>
          </w:tcPr>
          <w:p w14:paraId="2F41D9F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53DB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82635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3CDD754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E545DBD" w14:textId="77777777">
        <w:trPr>
          <w:trHeight w:val="200"/>
        </w:trPr>
        <w:tc>
          <w:tcPr>
            <w:tcW w:w="5850" w:type="dxa"/>
            <w:tcBorders>
              <w:top w:val="single" w:sz="6" w:space="0" w:color="auto"/>
              <w:bottom w:val="single" w:sz="6" w:space="0" w:color="auto"/>
              <w:right w:val="single" w:sz="6" w:space="0" w:color="auto"/>
            </w:tcBorders>
            <w:vAlign w:val="center"/>
          </w:tcPr>
          <w:p w14:paraId="6CF1623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отриманих</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3517F9F"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899ADAF"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AA8F1E2"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1053965B" w14:textId="77777777">
        <w:trPr>
          <w:trHeight w:val="200"/>
        </w:trPr>
        <w:tc>
          <w:tcPr>
            <w:tcW w:w="5850" w:type="dxa"/>
            <w:tcBorders>
              <w:top w:val="single" w:sz="6" w:space="0" w:color="auto"/>
              <w:bottom w:val="single" w:sz="6" w:space="0" w:color="auto"/>
              <w:right w:val="single" w:sz="6" w:space="0" w:color="auto"/>
            </w:tcBorders>
            <w:vAlign w:val="center"/>
          </w:tcPr>
          <w:p w14:paraId="359D186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BE84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6006F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BA6F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87D4F85" w14:textId="77777777">
        <w:trPr>
          <w:trHeight w:val="200"/>
        </w:trPr>
        <w:tc>
          <w:tcPr>
            <w:tcW w:w="5850" w:type="dxa"/>
            <w:tcBorders>
              <w:top w:val="single" w:sz="6" w:space="0" w:color="auto"/>
              <w:bottom w:val="single" w:sz="6" w:space="0" w:color="auto"/>
              <w:right w:val="single" w:sz="6" w:space="0" w:color="auto"/>
            </w:tcBorders>
            <w:vAlign w:val="center"/>
          </w:tcPr>
          <w:p w14:paraId="71BBDE4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4F4B0C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D3057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28F24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C4D0930" w14:textId="77777777">
        <w:trPr>
          <w:trHeight w:val="200"/>
        </w:trPr>
        <w:tc>
          <w:tcPr>
            <w:tcW w:w="5850" w:type="dxa"/>
            <w:tcBorders>
              <w:top w:val="single" w:sz="6" w:space="0" w:color="auto"/>
              <w:bottom w:val="single" w:sz="6" w:space="0" w:color="auto"/>
              <w:right w:val="single" w:sz="6" w:space="0" w:color="auto"/>
            </w:tcBorders>
            <w:vAlign w:val="center"/>
          </w:tcPr>
          <w:p w14:paraId="1A604DA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деривативів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B90ADB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3225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64B3A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A4CB87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810C641" w14:textId="77777777">
        <w:trPr>
          <w:trHeight w:val="200"/>
        </w:trPr>
        <w:tc>
          <w:tcPr>
            <w:tcW w:w="5850" w:type="dxa"/>
            <w:tcBorders>
              <w:top w:val="single" w:sz="6" w:space="0" w:color="auto"/>
              <w:bottom w:val="single" w:sz="6" w:space="0" w:color="auto"/>
              <w:right w:val="single" w:sz="6" w:space="0" w:color="auto"/>
            </w:tcBorders>
            <w:vAlign w:val="center"/>
          </w:tcPr>
          <w:p w14:paraId="3266687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DC2FB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C445A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53F4A4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017787F" w14:textId="77777777">
        <w:trPr>
          <w:trHeight w:val="200"/>
        </w:trPr>
        <w:tc>
          <w:tcPr>
            <w:tcW w:w="5850" w:type="dxa"/>
            <w:tcBorders>
              <w:top w:val="single" w:sz="6" w:space="0" w:color="auto"/>
              <w:bottom w:val="single" w:sz="6" w:space="0" w:color="auto"/>
              <w:right w:val="single" w:sz="6" w:space="0" w:color="auto"/>
            </w:tcBorders>
            <w:vAlign w:val="center"/>
          </w:tcPr>
          <w:p w14:paraId="2692844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вибуття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DE886E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3235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C8B5A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4923739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2BE371D" w14:textId="77777777">
        <w:trPr>
          <w:trHeight w:val="200"/>
        </w:trPr>
        <w:tc>
          <w:tcPr>
            <w:tcW w:w="5850" w:type="dxa"/>
            <w:tcBorders>
              <w:top w:val="single" w:sz="6" w:space="0" w:color="auto"/>
              <w:bottom w:val="single" w:sz="6" w:space="0" w:color="auto"/>
              <w:right w:val="single" w:sz="6" w:space="0" w:color="auto"/>
            </w:tcBorders>
            <w:vAlign w:val="center"/>
          </w:tcPr>
          <w:p w14:paraId="4F7682E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884E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82EDCE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18DD09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5D47C1F" w14:textId="77777777">
        <w:trPr>
          <w:trHeight w:val="200"/>
        </w:trPr>
        <w:tc>
          <w:tcPr>
            <w:tcW w:w="5850" w:type="dxa"/>
            <w:tcBorders>
              <w:top w:val="single" w:sz="6" w:space="0" w:color="auto"/>
              <w:bottom w:val="single" w:sz="6" w:space="0" w:color="auto"/>
              <w:right w:val="single" w:sz="6" w:space="0" w:color="auto"/>
            </w:tcBorders>
            <w:vAlign w:val="center"/>
          </w:tcPr>
          <w:p w14:paraId="0655420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0FD3E9EE"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FC216F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63F70054"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751BD58F" w14:textId="77777777">
        <w:trPr>
          <w:trHeight w:val="200"/>
        </w:trPr>
        <w:tc>
          <w:tcPr>
            <w:tcW w:w="5850" w:type="dxa"/>
            <w:tcBorders>
              <w:top w:val="single" w:sz="6" w:space="0" w:color="auto"/>
              <w:bottom w:val="single" w:sz="6" w:space="0" w:color="auto"/>
              <w:right w:val="single" w:sz="6" w:space="0" w:color="auto"/>
            </w:tcBorders>
            <w:vAlign w:val="center"/>
          </w:tcPr>
          <w:p w14:paraId="13AA706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інвестицій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CA7E4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FE8B53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D7CBAE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4B8FB759" w14:textId="77777777">
        <w:trPr>
          <w:trHeight w:val="200"/>
        </w:trPr>
        <w:tc>
          <w:tcPr>
            <w:tcW w:w="5850" w:type="dxa"/>
            <w:tcBorders>
              <w:top w:val="single" w:sz="6" w:space="0" w:color="auto"/>
              <w:bottom w:val="single" w:sz="6" w:space="0" w:color="auto"/>
              <w:right w:val="single" w:sz="6" w:space="0" w:color="auto"/>
            </w:tcBorders>
            <w:vAlign w:val="center"/>
          </w:tcPr>
          <w:p w14:paraId="47DCC96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C2686F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D13E3A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F1173A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7908B0EC" w14:textId="77777777">
        <w:trPr>
          <w:trHeight w:val="200"/>
        </w:trPr>
        <w:tc>
          <w:tcPr>
            <w:tcW w:w="5850" w:type="dxa"/>
            <w:tcBorders>
              <w:top w:val="single" w:sz="6" w:space="0" w:color="auto"/>
              <w:bottom w:val="single" w:sz="6" w:space="0" w:color="auto"/>
              <w:right w:val="single" w:sz="6" w:space="0" w:color="auto"/>
            </w:tcBorders>
            <w:vAlign w:val="center"/>
          </w:tcPr>
          <w:p w14:paraId="6379A2B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за деривативами</w:t>
            </w:r>
          </w:p>
        </w:tc>
        <w:tc>
          <w:tcPr>
            <w:tcW w:w="776" w:type="dxa"/>
            <w:tcBorders>
              <w:top w:val="single" w:sz="6" w:space="0" w:color="auto"/>
              <w:left w:val="single" w:sz="6" w:space="0" w:color="auto"/>
              <w:bottom w:val="single" w:sz="6" w:space="0" w:color="auto"/>
              <w:right w:val="single" w:sz="6" w:space="0" w:color="auto"/>
            </w:tcBorders>
            <w:vAlign w:val="center"/>
          </w:tcPr>
          <w:p w14:paraId="4C63B7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7AB0C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5DC8C8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355417A4" w14:textId="77777777">
        <w:trPr>
          <w:trHeight w:val="200"/>
        </w:trPr>
        <w:tc>
          <w:tcPr>
            <w:tcW w:w="5850" w:type="dxa"/>
            <w:tcBorders>
              <w:top w:val="single" w:sz="6" w:space="0" w:color="auto"/>
              <w:bottom w:val="single" w:sz="6" w:space="0" w:color="auto"/>
              <w:right w:val="single" w:sz="6" w:space="0" w:color="auto"/>
            </w:tcBorders>
            <w:vAlign w:val="center"/>
          </w:tcPr>
          <w:p w14:paraId="5D78344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надання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77BAE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ED5579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98D85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2E2C9E12" w14:textId="77777777">
        <w:trPr>
          <w:trHeight w:val="200"/>
        </w:trPr>
        <w:tc>
          <w:tcPr>
            <w:tcW w:w="5850" w:type="dxa"/>
            <w:tcBorders>
              <w:top w:val="single" w:sz="6" w:space="0" w:color="auto"/>
              <w:bottom w:val="single" w:sz="6" w:space="0" w:color="auto"/>
              <w:right w:val="single" w:sz="6" w:space="0" w:color="auto"/>
            </w:tcBorders>
            <w:vAlign w:val="center"/>
          </w:tcPr>
          <w:p w14:paraId="761BD18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дочірнього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w:t>
            </w:r>
            <w:proofErr w:type="spellEnd"/>
            <w:r>
              <w:rPr>
                <w:rFonts w:ascii="Times New Roman CYR" w:hAnsi="Times New Roman CYR" w:cs="Times New Roman CYR"/>
              </w:rPr>
              <w:t xml:space="preserve"> та </w:t>
            </w:r>
            <w:proofErr w:type="spellStart"/>
            <w:r>
              <w:rPr>
                <w:rFonts w:ascii="Times New Roman CYR" w:hAnsi="Times New Roman CYR" w:cs="Times New Roman CYR"/>
              </w:rPr>
              <w:t>іншої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господарської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одиниці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44332C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3280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FF5E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1FDAF6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30FEF723" w14:textId="77777777">
        <w:trPr>
          <w:trHeight w:val="200"/>
        </w:trPr>
        <w:tc>
          <w:tcPr>
            <w:tcW w:w="5850" w:type="dxa"/>
            <w:tcBorders>
              <w:top w:val="single" w:sz="6" w:space="0" w:color="auto"/>
              <w:bottom w:val="single" w:sz="6" w:space="0" w:color="auto"/>
              <w:right w:val="single" w:sz="6" w:space="0" w:color="auto"/>
            </w:tcBorders>
            <w:vAlign w:val="center"/>
          </w:tcPr>
          <w:p w14:paraId="00B8F6A7"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DB1D8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090BC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516A68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2F98A4C5" w14:textId="77777777">
        <w:trPr>
          <w:trHeight w:val="200"/>
        </w:trPr>
        <w:tc>
          <w:tcPr>
            <w:tcW w:w="5850" w:type="dxa"/>
            <w:tcBorders>
              <w:top w:val="single" w:sz="6" w:space="0" w:color="auto"/>
              <w:bottom w:val="single" w:sz="6" w:space="0" w:color="auto"/>
              <w:right w:val="single" w:sz="6" w:space="0" w:color="auto"/>
            </w:tcBorders>
            <w:vAlign w:val="center"/>
          </w:tcPr>
          <w:p w14:paraId="405BC3B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інвестиційної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713B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3295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206366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2363329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B1A7DC9" w14:textId="77777777">
        <w:trPr>
          <w:trHeight w:val="200"/>
        </w:trPr>
        <w:tc>
          <w:tcPr>
            <w:tcW w:w="5850" w:type="dxa"/>
            <w:tcBorders>
              <w:top w:val="single" w:sz="6" w:space="0" w:color="auto"/>
              <w:bottom w:val="single" w:sz="6" w:space="0" w:color="auto"/>
              <w:right w:val="single" w:sz="6" w:space="0" w:color="auto"/>
            </w:tcBorders>
            <w:vAlign w:val="center"/>
          </w:tcPr>
          <w:p w14:paraId="0DF5F23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III.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результаті</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p w14:paraId="2F59B08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w:t>
            </w:r>
          </w:p>
        </w:tc>
        <w:tc>
          <w:tcPr>
            <w:tcW w:w="776" w:type="dxa"/>
            <w:tcBorders>
              <w:top w:val="single" w:sz="6" w:space="0" w:color="auto"/>
              <w:left w:val="single" w:sz="6" w:space="0" w:color="auto"/>
              <w:bottom w:val="single" w:sz="6" w:space="0" w:color="auto"/>
              <w:right w:val="single" w:sz="6" w:space="0" w:color="auto"/>
            </w:tcBorders>
            <w:vAlign w:val="center"/>
          </w:tcPr>
          <w:p w14:paraId="1ED5D348"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C173964"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720168B3"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07CE6F6F" w14:textId="77777777">
        <w:trPr>
          <w:trHeight w:val="200"/>
        </w:trPr>
        <w:tc>
          <w:tcPr>
            <w:tcW w:w="5850" w:type="dxa"/>
            <w:tcBorders>
              <w:top w:val="single" w:sz="6" w:space="0" w:color="auto"/>
              <w:bottom w:val="single" w:sz="6" w:space="0" w:color="auto"/>
              <w:right w:val="single" w:sz="6" w:space="0" w:color="auto"/>
            </w:tcBorders>
            <w:vAlign w:val="center"/>
          </w:tcPr>
          <w:p w14:paraId="02584B1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Власного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0452D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8FF0F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0FDE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4F60ABA" w14:textId="77777777">
        <w:trPr>
          <w:trHeight w:val="200"/>
        </w:trPr>
        <w:tc>
          <w:tcPr>
            <w:tcW w:w="5850" w:type="dxa"/>
            <w:tcBorders>
              <w:top w:val="single" w:sz="6" w:space="0" w:color="auto"/>
              <w:bottom w:val="single" w:sz="6" w:space="0" w:color="auto"/>
              <w:right w:val="single" w:sz="6" w:space="0" w:color="auto"/>
            </w:tcBorders>
            <w:vAlign w:val="center"/>
          </w:tcPr>
          <w:p w14:paraId="1595A6B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Отримання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292915C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834D9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E97E9E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E8E7B9C" w14:textId="77777777">
        <w:trPr>
          <w:trHeight w:val="200"/>
        </w:trPr>
        <w:tc>
          <w:tcPr>
            <w:tcW w:w="5850" w:type="dxa"/>
            <w:tcBorders>
              <w:top w:val="single" w:sz="6" w:space="0" w:color="auto"/>
              <w:bottom w:val="single" w:sz="6" w:space="0" w:color="auto"/>
              <w:right w:val="single" w:sz="6" w:space="0" w:color="auto"/>
            </w:tcBorders>
            <w:vAlign w:val="center"/>
          </w:tcPr>
          <w:p w14:paraId="1E06756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Надходження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w:t>
            </w:r>
            <w:proofErr w:type="spellEnd"/>
            <w:r>
              <w:rPr>
                <w:rFonts w:ascii="Times New Roman CYR" w:hAnsi="Times New Roman CYR" w:cs="Times New Roman CYR"/>
              </w:rPr>
              <w:t xml:space="preserve"> продажу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8D3101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41D1F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7C3F96F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9D5728E" w14:textId="77777777">
        <w:trPr>
          <w:trHeight w:val="200"/>
        </w:trPr>
        <w:tc>
          <w:tcPr>
            <w:tcW w:w="5850" w:type="dxa"/>
            <w:tcBorders>
              <w:top w:val="single" w:sz="6" w:space="0" w:color="auto"/>
              <w:bottom w:val="single" w:sz="6" w:space="0" w:color="auto"/>
              <w:right w:val="single" w:sz="6" w:space="0" w:color="auto"/>
            </w:tcBorders>
            <w:vAlign w:val="center"/>
          </w:tcPr>
          <w:p w14:paraId="2B28E46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надходження</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ACFA10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6A627B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5F1BD55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B3CD150" w14:textId="77777777">
        <w:trPr>
          <w:trHeight w:val="200"/>
        </w:trPr>
        <w:tc>
          <w:tcPr>
            <w:tcW w:w="5850" w:type="dxa"/>
            <w:tcBorders>
              <w:top w:val="single" w:sz="6" w:space="0" w:color="auto"/>
              <w:bottom w:val="single" w:sz="6" w:space="0" w:color="auto"/>
              <w:right w:val="single" w:sz="6" w:space="0" w:color="auto"/>
            </w:tcBorders>
            <w:vAlign w:val="center"/>
          </w:tcPr>
          <w:p w14:paraId="1C9891A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w:t>
            </w:r>
          </w:p>
        </w:tc>
        <w:tc>
          <w:tcPr>
            <w:tcW w:w="776" w:type="dxa"/>
            <w:tcBorders>
              <w:top w:val="single" w:sz="6" w:space="0" w:color="auto"/>
              <w:left w:val="single" w:sz="6" w:space="0" w:color="auto"/>
              <w:bottom w:val="single" w:sz="6" w:space="0" w:color="auto"/>
              <w:right w:val="single" w:sz="6" w:space="0" w:color="auto"/>
            </w:tcBorders>
            <w:vAlign w:val="center"/>
          </w:tcPr>
          <w:p w14:paraId="24183B8A"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0B0D361"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c>
          <w:tcPr>
            <w:tcW w:w="1645" w:type="dxa"/>
            <w:gridSpan w:val="2"/>
            <w:tcBorders>
              <w:top w:val="single" w:sz="6" w:space="0" w:color="auto"/>
              <w:left w:val="single" w:sz="6" w:space="0" w:color="auto"/>
              <w:bottom w:val="single" w:sz="6" w:space="0" w:color="auto"/>
            </w:tcBorders>
            <w:vAlign w:val="center"/>
          </w:tcPr>
          <w:p w14:paraId="2AAA1D8F"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tc>
      </w:tr>
      <w:tr w:rsidR="005E3F5E" w14:paraId="2C156C5C" w14:textId="77777777">
        <w:trPr>
          <w:trHeight w:val="200"/>
        </w:trPr>
        <w:tc>
          <w:tcPr>
            <w:tcW w:w="5850" w:type="dxa"/>
            <w:tcBorders>
              <w:top w:val="single" w:sz="6" w:space="0" w:color="auto"/>
              <w:bottom w:val="single" w:sz="6" w:space="0" w:color="auto"/>
              <w:right w:val="single" w:sz="6" w:space="0" w:color="auto"/>
            </w:tcBorders>
            <w:vAlign w:val="center"/>
          </w:tcPr>
          <w:p w14:paraId="4736C62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B5C82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3345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70F50F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1A1ED3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731C1ABA" w14:textId="77777777">
        <w:trPr>
          <w:trHeight w:val="200"/>
        </w:trPr>
        <w:tc>
          <w:tcPr>
            <w:tcW w:w="5850" w:type="dxa"/>
            <w:tcBorders>
              <w:top w:val="single" w:sz="6" w:space="0" w:color="auto"/>
              <w:bottom w:val="single" w:sz="6" w:space="0" w:color="auto"/>
              <w:right w:val="single" w:sz="6" w:space="0" w:color="auto"/>
            </w:tcBorders>
            <w:vAlign w:val="center"/>
          </w:tcPr>
          <w:p w14:paraId="4CEACD0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позик</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6C95E7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638CC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5BF8CE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20275912" w14:textId="77777777">
        <w:trPr>
          <w:trHeight w:val="200"/>
        </w:trPr>
        <w:tc>
          <w:tcPr>
            <w:tcW w:w="5850" w:type="dxa"/>
            <w:tcBorders>
              <w:top w:val="single" w:sz="6" w:space="0" w:color="auto"/>
              <w:bottom w:val="single" w:sz="6" w:space="0" w:color="auto"/>
              <w:right w:val="single" w:sz="6" w:space="0" w:color="auto"/>
            </w:tcBorders>
            <w:vAlign w:val="center"/>
          </w:tcPr>
          <w:p w14:paraId="183A57C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дивідендів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145E0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3355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0BBE6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384FE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5E377E0E" w14:textId="77777777">
        <w:trPr>
          <w:trHeight w:val="200"/>
        </w:trPr>
        <w:tc>
          <w:tcPr>
            <w:tcW w:w="5850" w:type="dxa"/>
            <w:tcBorders>
              <w:top w:val="single" w:sz="6" w:space="0" w:color="auto"/>
              <w:bottom w:val="single" w:sz="6" w:space="0" w:color="auto"/>
              <w:right w:val="single" w:sz="6" w:space="0" w:color="auto"/>
            </w:tcBorders>
            <w:vAlign w:val="center"/>
          </w:tcPr>
          <w:p w14:paraId="2090D13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відсотків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EB633D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EEFC6A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2FA4BEC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25393282" w14:textId="77777777">
        <w:trPr>
          <w:trHeight w:val="200"/>
        </w:trPr>
        <w:tc>
          <w:tcPr>
            <w:tcW w:w="5850" w:type="dxa"/>
            <w:tcBorders>
              <w:top w:val="single" w:sz="6" w:space="0" w:color="auto"/>
              <w:bottom w:val="single" w:sz="6" w:space="0" w:color="auto"/>
              <w:right w:val="single" w:sz="6" w:space="0" w:color="auto"/>
            </w:tcBorders>
            <w:vAlign w:val="center"/>
          </w:tcPr>
          <w:p w14:paraId="11EBCDE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сплату</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фінансової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оренди</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1E4709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3365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264689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7B0FB9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0BFEB4C2" w14:textId="77777777">
        <w:trPr>
          <w:trHeight w:val="200"/>
        </w:trPr>
        <w:tc>
          <w:tcPr>
            <w:tcW w:w="5850" w:type="dxa"/>
            <w:tcBorders>
              <w:top w:val="single" w:sz="6" w:space="0" w:color="auto"/>
              <w:bottom w:val="single" w:sz="6" w:space="0" w:color="auto"/>
              <w:right w:val="single" w:sz="6" w:space="0" w:color="auto"/>
            </w:tcBorders>
            <w:vAlign w:val="center"/>
          </w:tcPr>
          <w:p w14:paraId="1E53624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FEEB28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343083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3D9EB1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4014C7DB" w14:textId="77777777">
        <w:trPr>
          <w:trHeight w:val="200"/>
        </w:trPr>
        <w:tc>
          <w:tcPr>
            <w:tcW w:w="5850" w:type="dxa"/>
            <w:tcBorders>
              <w:top w:val="single" w:sz="6" w:space="0" w:color="auto"/>
              <w:bottom w:val="single" w:sz="6" w:space="0" w:color="auto"/>
              <w:right w:val="single" w:sz="6" w:space="0" w:color="auto"/>
            </w:tcBorders>
            <w:vAlign w:val="center"/>
          </w:tcPr>
          <w:p w14:paraId="4569389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Витрачання</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неконтрольованим</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часткам</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дочірніх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підприємствах</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70ABCE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3375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0A0E4A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613EC4E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6C497185" w14:textId="77777777">
        <w:trPr>
          <w:trHeight w:val="200"/>
        </w:trPr>
        <w:tc>
          <w:tcPr>
            <w:tcW w:w="5850" w:type="dxa"/>
            <w:tcBorders>
              <w:top w:val="single" w:sz="6" w:space="0" w:color="auto"/>
              <w:bottom w:val="single" w:sz="6" w:space="0" w:color="auto"/>
              <w:right w:val="single" w:sz="6" w:space="0" w:color="auto"/>
            </w:tcBorders>
            <w:vAlign w:val="center"/>
          </w:tcPr>
          <w:p w14:paraId="7843F2A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платежі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1C0BF3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A73A26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c>
          <w:tcPr>
            <w:tcW w:w="1645" w:type="dxa"/>
            <w:gridSpan w:val="2"/>
            <w:tcBorders>
              <w:top w:val="single" w:sz="6" w:space="0" w:color="auto"/>
              <w:left w:val="single" w:sz="6" w:space="0" w:color="auto"/>
              <w:bottom w:val="single" w:sz="6" w:space="0" w:color="auto"/>
            </w:tcBorders>
            <w:vAlign w:val="center"/>
          </w:tcPr>
          <w:p w14:paraId="012B11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gramStart"/>
            <w:r>
              <w:rPr>
                <w:rFonts w:ascii="Times New Roman CYR" w:hAnsi="Times New Roman CYR" w:cs="Times New Roman CYR"/>
              </w:rPr>
              <w:t>( 0</w:t>
            </w:r>
            <w:proofErr w:type="gramEnd"/>
            <w:r>
              <w:rPr>
                <w:rFonts w:ascii="Times New Roman CYR" w:hAnsi="Times New Roman CYR" w:cs="Times New Roman CYR"/>
              </w:rPr>
              <w:t xml:space="preserve"> )</w:t>
            </w:r>
          </w:p>
        </w:tc>
      </w:tr>
      <w:tr w:rsidR="005E3F5E" w14:paraId="557683EF" w14:textId="77777777">
        <w:trPr>
          <w:trHeight w:val="200"/>
        </w:trPr>
        <w:tc>
          <w:tcPr>
            <w:tcW w:w="5850" w:type="dxa"/>
            <w:tcBorders>
              <w:top w:val="single" w:sz="6" w:space="0" w:color="auto"/>
              <w:bottom w:val="single" w:sz="6" w:space="0" w:color="auto"/>
              <w:right w:val="single" w:sz="6" w:space="0" w:color="auto"/>
            </w:tcBorders>
            <w:vAlign w:val="center"/>
          </w:tcPr>
          <w:p w14:paraId="5894E81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від</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фінансової</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діяльності</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63997C0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3395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1237C3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645" w:type="dxa"/>
            <w:gridSpan w:val="2"/>
            <w:tcBorders>
              <w:top w:val="single" w:sz="6" w:space="0" w:color="auto"/>
              <w:left w:val="single" w:sz="6" w:space="0" w:color="auto"/>
              <w:bottom w:val="single" w:sz="6" w:space="0" w:color="auto"/>
            </w:tcBorders>
            <w:vAlign w:val="center"/>
          </w:tcPr>
          <w:p w14:paraId="005B9B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D69A148" w14:textId="77777777">
        <w:trPr>
          <w:trHeight w:val="200"/>
        </w:trPr>
        <w:tc>
          <w:tcPr>
            <w:tcW w:w="5850" w:type="dxa"/>
            <w:tcBorders>
              <w:top w:val="single" w:sz="6" w:space="0" w:color="auto"/>
              <w:bottom w:val="single" w:sz="6" w:space="0" w:color="auto"/>
              <w:right w:val="single" w:sz="6" w:space="0" w:color="auto"/>
            </w:tcBorders>
            <w:vAlign w:val="center"/>
          </w:tcPr>
          <w:p w14:paraId="3EB0593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рух </w:t>
            </w:r>
            <w:proofErr w:type="spellStart"/>
            <w:r>
              <w:rPr>
                <w:rFonts w:ascii="Times New Roman CYR" w:hAnsi="Times New Roman CYR" w:cs="Times New Roman CYR"/>
                <w:b/>
                <w:bCs/>
              </w:rPr>
              <w:t>коштів</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0E5A8E3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430E66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25 486</w:t>
            </w:r>
          </w:p>
        </w:tc>
        <w:tc>
          <w:tcPr>
            <w:tcW w:w="1645" w:type="dxa"/>
            <w:gridSpan w:val="2"/>
            <w:tcBorders>
              <w:top w:val="single" w:sz="6" w:space="0" w:color="auto"/>
              <w:left w:val="single" w:sz="6" w:space="0" w:color="auto"/>
              <w:bottom w:val="single" w:sz="6" w:space="0" w:color="auto"/>
            </w:tcBorders>
            <w:vAlign w:val="center"/>
          </w:tcPr>
          <w:p w14:paraId="1A731E9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-200 512</w:t>
            </w:r>
          </w:p>
        </w:tc>
      </w:tr>
      <w:tr w:rsidR="005E3F5E" w14:paraId="1E3E7B26" w14:textId="77777777">
        <w:trPr>
          <w:trHeight w:val="200"/>
        </w:trPr>
        <w:tc>
          <w:tcPr>
            <w:tcW w:w="5850" w:type="dxa"/>
            <w:tcBorders>
              <w:top w:val="single" w:sz="6" w:space="0" w:color="auto"/>
              <w:bottom w:val="single" w:sz="6" w:space="0" w:color="auto"/>
              <w:right w:val="single" w:sz="6" w:space="0" w:color="auto"/>
            </w:tcBorders>
            <w:vAlign w:val="center"/>
          </w:tcPr>
          <w:p w14:paraId="685D2ED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початок року</w:t>
            </w:r>
          </w:p>
        </w:tc>
        <w:tc>
          <w:tcPr>
            <w:tcW w:w="776" w:type="dxa"/>
            <w:tcBorders>
              <w:top w:val="single" w:sz="6" w:space="0" w:color="auto"/>
              <w:left w:val="single" w:sz="6" w:space="0" w:color="auto"/>
              <w:bottom w:val="single" w:sz="6" w:space="0" w:color="auto"/>
              <w:right w:val="single" w:sz="6" w:space="0" w:color="auto"/>
            </w:tcBorders>
            <w:vAlign w:val="center"/>
          </w:tcPr>
          <w:p w14:paraId="59DB70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3405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52733D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186 622</w:t>
            </w:r>
          </w:p>
        </w:tc>
        <w:tc>
          <w:tcPr>
            <w:tcW w:w="1645" w:type="dxa"/>
            <w:gridSpan w:val="2"/>
            <w:tcBorders>
              <w:top w:val="single" w:sz="6" w:space="0" w:color="auto"/>
              <w:left w:val="single" w:sz="6" w:space="0" w:color="auto"/>
              <w:bottom w:val="single" w:sz="6" w:space="0" w:color="auto"/>
            </w:tcBorders>
            <w:vAlign w:val="center"/>
          </w:tcPr>
          <w:p w14:paraId="2A190E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373 140</w:t>
            </w:r>
          </w:p>
        </w:tc>
      </w:tr>
      <w:tr w:rsidR="005E3F5E" w14:paraId="4A3A9D23" w14:textId="77777777">
        <w:trPr>
          <w:trHeight w:val="200"/>
        </w:trPr>
        <w:tc>
          <w:tcPr>
            <w:tcW w:w="5850" w:type="dxa"/>
            <w:tcBorders>
              <w:top w:val="single" w:sz="6" w:space="0" w:color="auto"/>
              <w:bottom w:val="single" w:sz="6" w:space="0" w:color="auto"/>
              <w:right w:val="single" w:sz="6" w:space="0" w:color="auto"/>
            </w:tcBorders>
            <w:vAlign w:val="center"/>
          </w:tcPr>
          <w:p w14:paraId="5E071EC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Вплив</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валютних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p>
        </w:tc>
        <w:tc>
          <w:tcPr>
            <w:tcW w:w="776" w:type="dxa"/>
            <w:tcBorders>
              <w:top w:val="single" w:sz="6" w:space="0" w:color="auto"/>
              <w:left w:val="single" w:sz="6" w:space="0" w:color="auto"/>
              <w:bottom w:val="single" w:sz="6" w:space="0" w:color="auto"/>
              <w:right w:val="single" w:sz="6" w:space="0" w:color="auto"/>
            </w:tcBorders>
            <w:vAlign w:val="center"/>
          </w:tcPr>
          <w:p w14:paraId="52344DB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3410</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3B968A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5 742</w:t>
            </w:r>
          </w:p>
        </w:tc>
        <w:tc>
          <w:tcPr>
            <w:tcW w:w="1645" w:type="dxa"/>
            <w:gridSpan w:val="2"/>
            <w:tcBorders>
              <w:top w:val="single" w:sz="6" w:space="0" w:color="auto"/>
              <w:left w:val="single" w:sz="6" w:space="0" w:color="auto"/>
              <w:bottom w:val="single" w:sz="6" w:space="0" w:color="auto"/>
            </w:tcBorders>
            <w:vAlign w:val="center"/>
          </w:tcPr>
          <w:p w14:paraId="193CBD6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729</w:t>
            </w:r>
          </w:p>
        </w:tc>
      </w:tr>
      <w:tr w:rsidR="005E3F5E" w14:paraId="04E9CE78" w14:textId="77777777">
        <w:trPr>
          <w:trHeight w:val="200"/>
        </w:trPr>
        <w:tc>
          <w:tcPr>
            <w:tcW w:w="5850" w:type="dxa"/>
            <w:tcBorders>
              <w:top w:val="single" w:sz="6" w:space="0" w:color="auto"/>
              <w:bottom w:val="single" w:sz="6" w:space="0" w:color="auto"/>
              <w:right w:val="single" w:sz="6" w:space="0" w:color="auto"/>
            </w:tcBorders>
            <w:vAlign w:val="center"/>
          </w:tcPr>
          <w:p w14:paraId="45AB329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Залишок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коштів</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кінець</w:t>
            </w:r>
            <w:proofErr w:type="spellEnd"/>
            <w:r>
              <w:rPr>
                <w:rFonts w:ascii="Times New Roman CYR" w:hAnsi="Times New Roman CYR" w:cs="Times New Roman CYR"/>
              </w:rPr>
              <w:t xml:space="preserve"> року</w:t>
            </w:r>
          </w:p>
        </w:tc>
        <w:tc>
          <w:tcPr>
            <w:tcW w:w="776" w:type="dxa"/>
            <w:tcBorders>
              <w:top w:val="single" w:sz="6" w:space="0" w:color="auto"/>
              <w:left w:val="single" w:sz="6" w:space="0" w:color="auto"/>
              <w:bottom w:val="single" w:sz="6" w:space="0" w:color="auto"/>
              <w:right w:val="single" w:sz="6" w:space="0" w:color="auto"/>
            </w:tcBorders>
            <w:vAlign w:val="center"/>
          </w:tcPr>
          <w:p w14:paraId="53BF98E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3415</w:t>
            </w:r>
          </w:p>
        </w:tc>
        <w:tc>
          <w:tcPr>
            <w:tcW w:w="1729" w:type="dxa"/>
            <w:gridSpan w:val="2"/>
            <w:tcBorders>
              <w:top w:val="single" w:sz="6" w:space="0" w:color="auto"/>
              <w:left w:val="single" w:sz="6" w:space="0" w:color="auto"/>
              <w:bottom w:val="single" w:sz="6" w:space="0" w:color="auto"/>
              <w:right w:val="single" w:sz="6" w:space="0" w:color="auto"/>
            </w:tcBorders>
            <w:vAlign w:val="center"/>
          </w:tcPr>
          <w:p w14:paraId="7859A08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217 850</w:t>
            </w:r>
          </w:p>
        </w:tc>
        <w:tc>
          <w:tcPr>
            <w:tcW w:w="1645" w:type="dxa"/>
            <w:gridSpan w:val="2"/>
            <w:tcBorders>
              <w:top w:val="single" w:sz="6" w:space="0" w:color="auto"/>
              <w:left w:val="single" w:sz="6" w:space="0" w:color="auto"/>
              <w:bottom w:val="single" w:sz="6" w:space="0" w:color="auto"/>
            </w:tcBorders>
            <w:vAlign w:val="center"/>
          </w:tcPr>
          <w:p w14:paraId="2170F16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173 357</w:t>
            </w:r>
          </w:p>
        </w:tc>
      </w:tr>
    </w:tbl>
    <w:p w14:paraId="18A2811A"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D3F7C1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Керівник</w:t>
      </w:r>
      <w:proofErr w:type="spellEnd"/>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Вiктор</w:t>
      </w:r>
      <w:proofErr w:type="spellEnd"/>
      <w:r>
        <w:rPr>
          <w:rFonts w:ascii="Times New Roman CYR" w:hAnsi="Times New Roman CYR" w:cs="Times New Roman CYR"/>
        </w:rPr>
        <w:t xml:space="preserve"> МУРАЙ</w:t>
      </w:r>
    </w:p>
    <w:p w14:paraId="778765CC" w14:textId="77777777" w:rsidR="005E3F5E" w:rsidRDefault="005E3F5E">
      <w:pPr>
        <w:widowControl w:val="0"/>
        <w:autoSpaceDE w:val="0"/>
        <w:autoSpaceDN w:val="0"/>
        <w:adjustRightInd w:val="0"/>
        <w:spacing w:after="0" w:line="240" w:lineRule="auto"/>
        <w:rPr>
          <w:rFonts w:ascii="Times New Roman CYR" w:hAnsi="Times New Roman CYR" w:cs="Times New Roman CYR"/>
        </w:rPr>
      </w:pPr>
    </w:p>
    <w:p w14:paraId="20594A3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Головний</w:t>
      </w:r>
      <w:proofErr w:type="spellEnd"/>
      <w:r>
        <w:rPr>
          <w:rFonts w:ascii="Times New Roman CYR" w:hAnsi="Times New Roman CYR" w:cs="Times New Roman CYR"/>
        </w:rPr>
        <w:t xml:space="preserve"> бухгалтер</w:t>
      </w:r>
      <w:r>
        <w:rPr>
          <w:rFonts w:ascii="Times New Roman CYR" w:hAnsi="Times New Roman CYR" w:cs="Times New Roman CYR"/>
        </w:rPr>
        <w:tab/>
      </w:r>
      <w:r>
        <w:rPr>
          <w:rFonts w:ascii="Times New Roman CYR" w:hAnsi="Times New Roman CYR" w:cs="Times New Roman CYR"/>
        </w:rPr>
        <w:tab/>
      </w:r>
      <w:r>
        <w:rPr>
          <w:rFonts w:ascii="Times New Roman CYR" w:hAnsi="Times New Roman CYR" w:cs="Times New Roman CYR"/>
        </w:rPr>
        <w:tab/>
      </w:r>
      <w:proofErr w:type="spellStart"/>
      <w:r>
        <w:rPr>
          <w:rFonts w:ascii="Times New Roman CYR" w:hAnsi="Times New Roman CYR" w:cs="Times New Roman CYR"/>
        </w:rPr>
        <w:t>Iрина</w:t>
      </w:r>
      <w:proofErr w:type="spellEnd"/>
      <w:r>
        <w:rPr>
          <w:rFonts w:ascii="Times New Roman CYR" w:hAnsi="Times New Roman CYR" w:cs="Times New Roman CYR"/>
        </w:rPr>
        <w:t xml:space="preserve"> КУГУК</w:t>
      </w:r>
    </w:p>
    <w:p w14:paraId="1C8099EA" w14:textId="77777777" w:rsidR="005E3F5E" w:rsidRDefault="005E3F5E">
      <w:pPr>
        <w:widowControl w:val="0"/>
        <w:autoSpaceDE w:val="0"/>
        <w:autoSpaceDN w:val="0"/>
        <w:adjustRightInd w:val="0"/>
        <w:spacing w:after="0" w:line="240" w:lineRule="auto"/>
        <w:rPr>
          <w:rFonts w:ascii="Times New Roman CYR" w:hAnsi="Times New Roman CYR" w:cs="Times New Roman CYR"/>
        </w:rPr>
        <w:sectPr w:rsidR="005E3F5E">
          <w:pgSz w:w="12240" w:h="15840"/>
          <w:pgMar w:top="850" w:right="850" w:bottom="850" w:left="1400" w:header="720" w:footer="720" w:gutter="0"/>
          <w:cols w:space="720"/>
          <w:noEndnote/>
        </w:sectPr>
      </w:pPr>
    </w:p>
    <w:tbl>
      <w:tblPr>
        <w:tblW w:w="0" w:type="auto"/>
        <w:tblInd w:w="3168" w:type="dxa"/>
        <w:tblLayout w:type="fixed"/>
        <w:tblLook w:val="0000" w:firstRow="0" w:lastRow="0" w:firstColumn="0" w:lastColumn="0" w:noHBand="0" w:noVBand="0"/>
      </w:tblPr>
      <w:tblGrid>
        <w:gridCol w:w="2240"/>
        <w:gridCol w:w="5500"/>
        <w:gridCol w:w="1800"/>
        <w:gridCol w:w="2000"/>
      </w:tblGrid>
      <w:tr w:rsidR="005E3F5E" w14:paraId="0D2548B6" w14:textId="77777777">
        <w:trPr>
          <w:gridBefore w:val="3"/>
          <w:wBefore w:w="9540" w:type="dxa"/>
          <w:trHeight w:val="298"/>
        </w:trPr>
        <w:tc>
          <w:tcPr>
            <w:tcW w:w="2000" w:type="dxa"/>
            <w:tcBorders>
              <w:top w:val="single" w:sz="6" w:space="0" w:color="auto"/>
              <w:left w:val="single" w:sz="6" w:space="0" w:color="auto"/>
              <w:bottom w:val="single" w:sz="6" w:space="0" w:color="auto"/>
              <w:right w:val="single" w:sz="6" w:space="0" w:color="auto"/>
            </w:tcBorders>
            <w:vAlign w:val="center"/>
          </w:tcPr>
          <w:p w14:paraId="0C9D648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lastRenderedPageBreak/>
              <w:t>КОДИ</w:t>
            </w:r>
          </w:p>
        </w:tc>
      </w:tr>
      <w:tr w:rsidR="005E3F5E" w14:paraId="17A6EC2D" w14:textId="77777777">
        <w:trPr>
          <w:gridBefore w:val="2"/>
          <w:wBefore w:w="7740" w:type="dxa"/>
          <w:trHeight w:val="298"/>
        </w:trPr>
        <w:tc>
          <w:tcPr>
            <w:tcW w:w="1800" w:type="dxa"/>
            <w:tcBorders>
              <w:top w:val="nil"/>
              <w:left w:val="nil"/>
              <w:bottom w:val="nil"/>
              <w:right w:val="single" w:sz="6" w:space="0" w:color="auto"/>
            </w:tcBorders>
            <w:vAlign w:val="center"/>
          </w:tcPr>
          <w:p w14:paraId="6A632929"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Дата</w:t>
            </w:r>
          </w:p>
        </w:tc>
        <w:tc>
          <w:tcPr>
            <w:tcW w:w="2000" w:type="dxa"/>
            <w:tcBorders>
              <w:top w:val="single" w:sz="6" w:space="0" w:color="auto"/>
              <w:left w:val="single" w:sz="6" w:space="0" w:color="auto"/>
              <w:bottom w:val="single" w:sz="6" w:space="0" w:color="auto"/>
              <w:right w:val="single" w:sz="6" w:space="0" w:color="auto"/>
            </w:tcBorders>
            <w:vAlign w:val="center"/>
          </w:tcPr>
          <w:p w14:paraId="792EE8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31.03.2022</w:t>
            </w:r>
          </w:p>
        </w:tc>
      </w:tr>
      <w:tr w:rsidR="005E3F5E" w14:paraId="566D92A1" w14:textId="77777777">
        <w:tc>
          <w:tcPr>
            <w:tcW w:w="2240" w:type="dxa"/>
            <w:tcBorders>
              <w:top w:val="nil"/>
              <w:left w:val="nil"/>
              <w:bottom w:val="nil"/>
              <w:right w:val="nil"/>
            </w:tcBorders>
            <w:vAlign w:val="center"/>
          </w:tcPr>
          <w:p w14:paraId="79BF4832"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Підприємство</w:t>
            </w:r>
            <w:proofErr w:type="spellEnd"/>
          </w:p>
        </w:tc>
        <w:tc>
          <w:tcPr>
            <w:tcW w:w="5500" w:type="dxa"/>
            <w:vMerge w:val="restart"/>
            <w:tcBorders>
              <w:top w:val="nil"/>
              <w:left w:val="nil"/>
              <w:bottom w:val="nil"/>
              <w:right w:val="nil"/>
            </w:tcBorders>
          </w:tcPr>
          <w:p w14:paraId="3A419BC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ПРИВАТНЕ АКЦIОНЕРНЕ ТОВАРИСТВО "СЛОВ`ЯНСЬКI ШПАЛЕРИ - КФТП"</w:t>
            </w:r>
          </w:p>
        </w:tc>
        <w:tc>
          <w:tcPr>
            <w:tcW w:w="1800" w:type="dxa"/>
            <w:tcBorders>
              <w:top w:val="nil"/>
              <w:left w:val="nil"/>
              <w:bottom w:val="nil"/>
              <w:right w:val="single" w:sz="6" w:space="0" w:color="auto"/>
            </w:tcBorders>
            <w:vAlign w:val="center"/>
          </w:tcPr>
          <w:p w14:paraId="0202E836"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r>
              <w:rPr>
                <w:rFonts w:ascii="Times New Roman CYR" w:hAnsi="Times New Roman CYR" w:cs="Times New Roman CYR"/>
                <w:b/>
                <w:bCs/>
              </w:rPr>
              <w:t>за ЄДРПОУ</w:t>
            </w:r>
          </w:p>
        </w:tc>
        <w:tc>
          <w:tcPr>
            <w:tcW w:w="2000" w:type="dxa"/>
            <w:tcBorders>
              <w:top w:val="single" w:sz="6" w:space="0" w:color="auto"/>
              <w:left w:val="single" w:sz="6" w:space="0" w:color="auto"/>
              <w:bottom w:val="single" w:sz="6" w:space="0" w:color="auto"/>
              <w:right w:val="single" w:sz="6" w:space="0" w:color="auto"/>
            </w:tcBorders>
            <w:vAlign w:val="center"/>
          </w:tcPr>
          <w:p w14:paraId="4492FFD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00278876</w:t>
            </w:r>
          </w:p>
        </w:tc>
      </w:tr>
    </w:tbl>
    <w:p w14:paraId="449F0BD2" w14:textId="77777777" w:rsidR="005E3F5E" w:rsidRDefault="005E3F5E">
      <w:pPr>
        <w:widowControl w:val="0"/>
        <w:autoSpaceDE w:val="0"/>
        <w:autoSpaceDN w:val="0"/>
        <w:adjustRightInd w:val="0"/>
        <w:spacing w:after="0" w:line="240" w:lineRule="auto"/>
        <w:rPr>
          <w:rFonts w:ascii="Times New Roman CYR" w:hAnsi="Times New Roman CYR" w:cs="Times New Roman CYR"/>
          <w:sz w:val="24"/>
          <w:szCs w:val="24"/>
        </w:rPr>
      </w:pPr>
    </w:p>
    <w:p w14:paraId="24954F4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4"/>
          <w:szCs w:val="24"/>
        </w:rPr>
      </w:pPr>
      <w:proofErr w:type="spellStart"/>
      <w:r>
        <w:rPr>
          <w:rFonts w:ascii="Times New Roman CYR" w:hAnsi="Times New Roman CYR" w:cs="Times New Roman CYR"/>
          <w:b/>
          <w:bCs/>
          <w:sz w:val="24"/>
          <w:szCs w:val="24"/>
        </w:rPr>
        <w:t>Звіт</w:t>
      </w:r>
      <w:proofErr w:type="spellEnd"/>
      <w:r>
        <w:rPr>
          <w:rFonts w:ascii="Times New Roman CYR" w:hAnsi="Times New Roman CYR" w:cs="Times New Roman CYR"/>
          <w:b/>
          <w:bCs/>
          <w:sz w:val="24"/>
          <w:szCs w:val="24"/>
        </w:rPr>
        <w:t xml:space="preserve"> про </w:t>
      </w:r>
      <w:proofErr w:type="spellStart"/>
      <w:r>
        <w:rPr>
          <w:rFonts w:ascii="Times New Roman CYR" w:hAnsi="Times New Roman CYR" w:cs="Times New Roman CYR"/>
          <w:b/>
          <w:bCs/>
          <w:sz w:val="24"/>
          <w:szCs w:val="24"/>
        </w:rPr>
        <w:t>власний</w:t>
      </w:r>
      <w:proofErr w:type="spellEnd"/>
      <w:r>
        <w:rPr>
          <w:rFonts w:ascii="Times New Roman CYR" w:hAnsi="Times New Roman CYR" w:cs="Times New Roman CYR"/>
          <w:b/>
          <w:bCs/>
          <w:sz w:val="24"/>
          <w:szCs w:val="24"/>
        </w:rPr>
        <w:t xml:space="preserve"> </w:t>
      </w:r>
      <w:proofErr w:type="spellStart"/>
      <w:r>
        <w:rPr>
          <w:rFonts w:ascii="Times New Roman CYR" w:hAnsi="Times New Roman CYR" w:cs="Times New Roman CYR"/>
          <w:b/>
          <w:bCs/>
          <w:sz w:val="24"/>
          <w:szCs w:val="24"/>
        </w:rPr>
        <w:t>капітал</w:t>
      </w:r>
      <w:proofErr w:type="spellEnd"/>
    </w:p>
    <w:p w14:paraId="0F0E53E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За 1 квартал 2022 року</w:t>
      </w:r>
    </w:p>
    <w:p w14:paraId="33B5458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Форма №4</w:t>
      </w: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3050"/>
        <w:gridCol w:w="1250"/>
        <w:gridCol w:w="1100"/>
        <w:gridCol w:w="1350"/>
        <w:gridCol w:w="1300"/>
        <w:gridCol w:w="1200"/>
        <w:gridCol w:w="1300"/>
        <w:gridCol w:w="950"/>
        <w:gridCol w:w="550"/>
        <w:gridCol w:w="1250"/>
        <w:gridCol w:w="50"/>
        <w:gridCol w:w="1250"/>
      </w:tblGrid>
      <w:tr w:rsidR="005E3F5E" w14:paraId="569DC3E5" w14:textId="77777777">
        <w:trPr>
          <w:gridBefore w:val="8"/>
          <w:wBefore w:w="11500" w:type="dxa"/>
          <w:trHeight w:val="280"/>
        </w:trPr>
        <w:tc>
          <w:tcPr>
            <w:tcW w:w="1800" w:type="dxa"/>
            <w:gridSpan w:val="2"/>
            <w:tcBorders>
              <w:top w:val="nil"/>
              <w:left w:val="nil"/>
              <w:bottom w:val="nil"/>
              <w:right w:val="single" w:sz="6" w:space="0" w:color="auto"/>
            </w:tcBorders>
            <w:vAlign w:val="center"/>
          </w:tcPr>
          <w:p w14:paraId="4C38C42D"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Код за ДКУД</w:t>
            </w:r>
          </w:p>
        </w:tc>
        <w:tc>
          <w:tcPr>
            <w:tcW w:w="1300" w:type="dxa"/>
            <w:gridSpan w:val="2"/>
            <w:tcBorders>
              <w:top w:val="single" w:sz="6" w:space="0" w:color="auto"/>
              <w:left w:val="single" w:sz="6" w:space="0" w:color="auto"/>
              <w:bottom w:val="single" w:sz="6" w:space="0" w:color="auto"/>
            </w:tcBorders>
            <w:vAlign w:val="center"/>
          </w:tcPr>
          <w:p w14:paraId="38CAC96A" w14:textId="77777777" w:rsidR="005E3F5E" w:rsidRDefault="000A399B">
            <w:pPr>
              <w:widowControl w:val="0"/>
              <w:autoSpaceDE w:val="0"/>
              <w:autoSpaceDN w:val="0"/>
              <w:adjustRightInd w:val="0"/>
              <w:spacing w:after="0" w:line="240" w:lineRule="auto"/>
              <w:jc w:val="right"/>
              <w:rPr>
                <w:rFonts w:ascii="Times New Roman CYR" w:hAnsi="Times New Roman CYR" w:cs="Times New Roman CYR"/>
              </w:rPr>
            </w:pPr>
            <w:r>
              <w:rPr>
                <w:rFonts w:ascii="Times New Roman CYR" w:hAnsi="Times New Roman CYR" w:cs="Times New Roman CYR"/>
              </w:rPr>
              <w:t>1801005</w:t>
            </w:r>
          </w:p>
        </w:tc>
      </w:tr>
      <w:tr w:rsidR="005E3F5E" w14:paraId="0634D74C" w14:textId="77777777">
        <w:trPr>
          <w:trHeight w:val="530"/>
        </w:trPr>
        <w:tc>
          <w:tcPr>
            <w:tcW w:w="3050" w:type="dxa"/>
            <w:tcBorders>
              <w:top w:val="single" w:sz="6" w:space="0" w:color="auto"/>
              <w:bottom w:val="single" w:sz="6" w:space="0" w:color="auto"/>
              <w:right w:val="single" w:sz="6" w:space="0" w:color="auto"/>
            </w:tcBorders>
            <w:shd w:val="clear" w:color="auto" w:fill="E6E6E6"/>
            <w:vAlign w:val="center"/>
          </w:tcPr>
          <w:p w14:paraId="7D71009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Стаття</w:t>
            </w:r>
            <w:proofErr w:type="spellEnd"/>
          </w:p>
        </w:tc>
        <w:tc>
          <w:tcPr>
            <w:tcW w:w="1250" w:type="dxa"/>
            <w:tcBorders>
              <w:top w:val="single" w:sz="6" w:space="0" w:color="auto"/>
              <w:left w:val="single" w:sz="6" w:space="0" w:color="auto"/>
              <w:bottom w:val="single" w:sz="6" w:space="0" w:color="auto"/>
              <w:right w:val="single" w:sz="6" w:space="0" w:color="auto"/>
            </w:tcBorders>
            <w:shd w:val="clear" w:color="auto" w:fill="E6E6E6"/>
            <w:vAlign w:val="center"/>
          </w:tcPr>
          <w:p w14:paraId="7331210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Код рядка</w:t>
            </w:r>
          </w:p>
        </w:tc>
        <w:tc>
          <w:tcPr>
            <w:tcW w:w="1100" w:type="dxa"/>
            <w:tcBorders>
              <w:top w:val="single" w:sz="6" w:space="0" w:color="auto"/>
              <w:left w:val="single" w:sz="6" w:space="0" w:color="auto"/>
              <w:bottom w:val="single" w:sz="6" w:space="0" w:color="auto"/>
              <w:right w:val="single" w:sz="6" w:space="0" w:color="auto"/>
            </w:tcBorders>
            <w:shd w:val="clear" w:color="auto" w:fill="E6E6E6"/>
            <w:vAlign w:val="center"/>
          </w:tcPr>
          <w:p w14:paraId="3ECD314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Зареєстрований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50" w:type="dxa"/>
            <w:tcBorders>
              <w:top w:val="single" w:sz="6" w:space="0" w:color="auto"/>
              <w:left w:val="single" w:sz="6" w:space="0" w:color="auto"/>
              <w:bottom w:val="single" w:sz="6" w:space="0" w:color="auto"/>
              <w:right w:val="single" w:sz="6" w:space="0" w:color="auto"/>
            </w:tcBorders>
            <w:shd w:val="clear" w:color="auto" w:fill="E6E6E6"/>
            <w:vAlign w:val="center"/>
          </w:tcPr>
          <w:p w14:paraId="60E971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Капітал</w:t>
            </w:r>
            <w:proofErr w:type="spellEnd"/>
            <w:r>
              <w:rPr>
                <w:rFonts w:ascii="Times New Roman CYR" w:hAnsi="Times New Roman CYR" w:cs="Times New Roman CYR"/>
              </w:rPr>
              <w:t xml:space="preserve"> у </w:t>
            </w:r>
            <w:proofErr w:type="spellStart"/>
            <w:r>
              <w:rPr>
                <w:rFonts w:ascii="Times New Roman CYR" w:hAnsi="Times New Roman CYR" w:cs="Times New Roman CYR"/>
              </w:rPr>
              <w:t>дооцінках</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76C17C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Додатковий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00" w:type="dxa"/>
            <w:tcBorders>
              <w:top w:val="single" w:sz="6" w:space="0" w:color="auto"/>
              <w:left w:val="single" w:sz="6" w:space="0" w:color="auto"/>
              <w:bottom w:val="single" w:sz="6" w:space="0" w:color="auto"/>
              <w:right w:val="single" w:sz="6" w:space="0" w:color="auto"/>
            </w:tcBorders>
            <w:shd w:val="clear" w:color="auto" w:fill="E6E6E6"/>
            <w:vAlign w:val="center"/>
          </w:tcPr>
          <w:p w14:paraId="77E479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Резервний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tcBorders>
              <w:top w:val="single" w:sz="6" w:space="0" w:color="auto"/>
              <w:left w:val="single" w:sz="6" w:space="0" w:color="auto"/>
              <w:bottom w:val="single" w:sz="6" w:space="0" w:color="auto"/>
              <w:right w:val="single" w:sz="6" w:space="0" w:color="auto"/>
            </w:tcBorders>
            <w:shd w:val="clear" w:color="auto" w:fill="E6E6E6"/>
            <w:vAlign w:val="center"/>
          </w:tcPr>
          <w:p w14:paraId="130D9F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Нерозподілений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прибуток</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непокритий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збиток</w:t>
            </w:r>
            <w:proofErr w:type="spellEnd"/>
            <w:r>
              <w:rPr>
                <w:rFonts w:ascii="Times New Roman CYR" w:hAnsi="Times New Roman CYR" w:cs="Times New Roman CYR"/>
              </w:rPr>
              <w:t>)</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0CB5F4B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Неоплачений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vAlign w:val="center"/>
          </w:tcPr>
          <w:p w14:paraId="3B7B0A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Вилучений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w:t>
            </w:r>
            <w:proofErr w:type="spellEnd"/>
          </w:p>
        </w:tc>
        <w:tc>
          <w:tcPr>
            <w:tcW w:w="1250" w:type="dxa"/>
            <w:tcBorders>
              <w:top w:val="single" w:sz="6" w:space="0" w:color="auto"/>
              <w:left w:val="single" w:sz="6" w:space="0" w:color="auto"/>
              <w:bottom w:val="single" w:sz="6" w:space="0" w:color="auto"/>
            </w:tcBorders>
            <w:shd w:val="clear" w:color="auto" w:fill="E6E6E6"/>
            <w:vAlign w:val="center"/>
          </w:tcPr>
          <w:p w14:paraId="7A400CB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proofErr w:type="spellStart"/>
            <w:r>
              <w:rPr>
                <w:rFonts w:ascii="Times New Roman CYR" w:hAnsi="Times New Roman CYR" w:cs="Times New Roman CYR"/>
              </w:rPr>
              <w:t>Всього</w:t>
            </w:r>
            <w:proofErr w:type="spellEnd"/>
          </w:p>
        </w:tc>
      </w:tr>
      <w:tr w:rsidR="005E3F5E" w14:paraId="52532465" w14:textId="77777777">
        <w:trPr>
          <w:trHeight w:val="200"/>
        </w:trPr>
        <w:tc>
          <w:tcPr>
            <w:tcW w:w="3050" w:type="dxa"/>
            <w:tcBorders>
              <w:top w:val="single" w:sz="6" w:space="0" w:color="auto"/>
              <w:bottom w:val="single" w:sz="6" w:space="0" w:color="auto"/>
              <w:right w:val="single" w:sz="6" w:space="0" w:color="auto"/>
            </w:tcBorders>
            <w:shd w:val="clear" w:color="auto" w:fill="E6E6E6"/>
          </w:tcPr>
          <w:p w14:paraId="34343A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w:t>
            </w:r>
          </w:p>
        </w:tc>
        <w:tc>
          <w:tcPr>
            <w:tcW w:w="1250" w:type="dxa"/>
            <w:tcBorders>
              <w:top w:val="single" w:sz="6" w:space="0" w:color="auto"/>
              <w:left w:val="single" w:sz="6" w:space="0" w:color="auto"/>
              <w:bottom w:val="single" w:sz="6" w:space="0" w:color="auto"/>
              <w:right w:val="single" w:sz="6" w:space="0" w:color="auto"/>
            </w:tcBorders>
            <w:shd w:val="clear" w:color="auto" w:fill="E6E6E6"/>
          </w:tcPr>
          <w:p w14:paraId="52A8B9B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2</w:t>
            </w:r>
          </w:p>
        </w:tc>
        <w:tc>
          <w:tcPr>
            <w:tcW w:w="1100" w:type="dxa"/>
            <w:tcBorders>
              <w:top w:val="single" w:sz="6" w:space="0" w:color="auto"/>
              <w:left w:val="single" w:sz="6" w:space="0" w:color="auto"/>
              <w:bottom w:val="single" w:sz="6" w:space="0" w:color="auto"/>
              <w:right w:val="single" w:sz="6" w:space="0" w:color="auto"/>
            </w:tcBorders>
            <w:shd w:val="clear" w:color="auto" w:fill="E6E6E6"/>
          </w:tcPr>
          <w:p w14:paraId="2DE8CA5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3</w:t>
            </w:r>
          </w:p>
        </w:tc>
        <w:tc>
          <w:tcPr>
            <w:tcW w:w="1350" w:type="dxa"/>
            <w:tcBorders>
              <w:top w:val="single" w:sz="6" w:space="0" w:color="auto"/>
              <w:left w:val="single" w:sz="6" w:space="0" w:color="auto"/>
              <w:bottom w:val="single" w:sz="6" w:space="0" w:color="auto"/>
              <w:right w:val="single" w:sz="6" w:space="0" w:color="auto"/>
            </w:tcBorders>
            <w:shd w:val="clear" w:color="auto" w:fill="E6E6E6"/>
          </w:tcPr>
          <w:p w14:paraId="56A73B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68B2E88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5</w:t>
            </w:r>
          </w:p>
        </w:tc>
        <w:tc>
          <w:tcPr>
            <w:tcW w:w="1200" w:type="dxa"/>
            <w:tcBorders>
              <w:top w:val="single" w:sz="6" w:space="0" w:color="auto"/>
              <w:left w:val="single" w:sz="6" w:space="0" w:color="auto"/>
              <w:bottom w:val="single" w:sz="6" w:space="0" w:color="auto"/>
              <w:right w:val="single" w:sz="6" w:space="0" w:color="auto"/>
            </w:tcBorders>
            <w:shd w:val="clear" w:color="auto" w:fill="E6E6E6"/>
          </w:tcPr>
          <w:p w14:paraId="328EB5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6</w:t>
            </w:r>
          </w:p>
        </w:tc>
        <w:tc>
          <w:tcPr>
            <w:tcW w:w="1300" w:type="dxa"/>
            <w:tcBorders>
              <w:top w:val="single" w:sz="6" w:space="0" w:color="auto"/>
              <w:left w:val="single" w:sz="6" w:space="0" w:color="auto"/>
              <w:bottom w:val="single" w:sz="6" w:space="0" w:color="auto"/>
              <w:right w:val="single" w:sz="6" w:space="0" w:color="auto"/>
            </w:tcBorders>
            <w:shd w:val="clear" w:color="auto" w:fill="E6E6E6"/>
          </w:tcPr>
          <w:p w14:paraId="27CCDD1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7</w:t>
            </w:r>
          </w:p>
        </w:tc>
        <w:tc>
          <w:tcPr>
            <w:tcW w:w="1500" w:type="dxa"/>
            <w:gridSpan w:val="2"/>
            <w:tcBorders>
              <w:top w:val="single" w:sz="6" w:space="0" w:color="auto"/>
              <w:left w:val="single" w:sz="6" w:space="0" w:color="auto"/>
              <w:bottom w:val="single" w:sz="6" w:space="0" w:color="auto"/>
              <w:right w:val="single" w:sz="6" w:space="0" w:color="auto"/>
            </w:tcBorders>
            <w:shd w:val="clear" w:color="auto" w:fill="E6E6E6"/>
          </w:tcPr>
          <w:p w14:paraId="794A06E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8</w:t>
            </w:r>
          </w:p>
        </w:tc>
        <w:tc>
          <w:tcPr>
            <w:tcW w:w="1300" w:type="dxa"/>
            <w:gridSpan w:val="2"/>
            <w:tcBorders>
              <w:top w:val="single" w:sz="6" w:space="0" w:color="auto"/>
              <w:left w:val="single" w:sz="6" w:space="0" w:color="auto"/>
              <w:bottom w:val="single" w:sz="6" w:space="0" w:color="auto"/>
              <w:right w:val="single" w:sz="6" w:space="0" w:color="auto"/>
            </w:tcBorders>
            <w:shd w:val="clear" w:color="auto" w:fill="E6E6E6"/>
          </w:tcPr>
          <w:p w14:paraId="27F7C66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w:t>
            </w:r>
          </w:p>
        </w:tc>
        <w:tc>
          <w:tcPr>
            <w:tcW w:w="1250" w:type="dxa"/>
            <w:tcBorders>
              <w:top w:val="single" w:sz="6" w:space="0" w:color="auto"/>
              <w:left w:val="single" w:sz="6" w:space="0" w:color="auto"/>
              <w:bottom w:val="single" w:sz="6" w:space="0" w:color="auto"/>
            </w:tcBorders>
            <w:shd w:val="clear" w:color="auto" w:fill="E6E6E6"/>
          </w:tcPr>
          <w:p w14:paraId="67841CD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10</w:t>
            </w:r>
          </w:p>
        </w:tc>
      </w:tr>
      <w:tr w:rsidR="005E3F5E" w14:paraId="70827937" w14:textId="77777777">
        <w:trPr>
          <w:trHeight w:val="200"/>
        </w:trPr>
        <w:tc>
          <w:tcPr>
            <w:tcW w:w="3050" w:type="dxa"/>
            <w:tcBorders>
              <w:top w:val="single" w:sz="6" w:space="0" w:color="auto"/>
              <w:bottom w:val="single" w:sz="6" w:space="0" w:color="auto"/>
              <w:right w:val="single" w:sz="6" w:space="0" w:color="auto"/>
            </w:tcBorders>
            <w:vAlign w:val="center"/>
          </w:tcPr>
          <w:p w14:paraId="5AA80AAF" w14:textId="77777777" w:rsidR="005E3F5E" w:rsidRDefault="000A399B">
            <w:pPr>
              <w:widowControl w:val="0"/>
              <w:autoSpaceDE w:val="0"/>
              <w:autoSpaceDN w:val="0"/>
              <w:adjustRightInd w:val="0"/>
              <w:spacing w:after="0" w:line="240" w:lineRule="auto"/>
              <w:rPr>
                <w:rFonts w:ascii="Times New Roman CYR" w:hAnsi="Times New Roman CYR" w:cs="Times New Roman CYR"/>
                <w:b/>
                <w:bCs/>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w:t>
            </w:r>
          </w:p>
        </w:tc>
        <w:tc>
          <w:tcPr>
            <w:tcW w:w="1250" w:type="dxa"/>
            <w:tcBorders>
              <w:top w:val="single" w:sz="6" w:space="0" w:color="auto"/>
              <w:left w:val="single" w:sz="6" w:space="0" w:color="auto"/>
              <w:bottom w:val="single" w:sz="6" w:space="0" w:color="auto"/>
              <w:right w:val="single" w:sz="6" w:space="0" w:color="auto"/>
            </w:tcBorders>
          </w:tcPr>
          <w:p w14:paraId="7BAECD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4000</w:t>
            </w:r>
          </w:p>
        </w:tc>
        <w:tc>
          <w:tcPr>
            <w:tcW w:w="1100" w:type="dxa"/>
            <w:tcBorders>
              <w:top w:val="single" w:sz="6" w:space="0" w:color="auto"/>
              <w:left w:val="single" w:sz="6" w:space="0" w:color="auto"/>
              <w:bottom w:val="single" w:sz="6" w:space="0" w:color="auto"/>
              <w:right w:val="single" w:sz="6" w:space="0" w:color="auto"/>
            </w:tcBorders>
          </w:tcPr>
          <w:p w14:paraId="7C01AC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67375E8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231C6E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A809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93539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5DF9F8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9B100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659DD0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5E3F5E" w14:paraId="0D0799E6" w14:textId="77777777">
        <w:trPr>
          <w:trHeight w:val="200"/>
        </w:trPr>
        <w:tc>
          <w:tcPr>
            <w:tcW w:w="3050" w:type="dxa"/>
            <w:tcBorders>
              <w:top w:val="single" w:sz="6" w:space="0" w:color="auto"/>
              <w:bottom w:val="single" w:sz="6" w:space="0" w:color="auto"/>
              <w:right w:val="single" w:sz="6" w:space="0" w:color="auto"/>
            </w:tcBorders>
            <w:vAlign w:val="center"/>
          </w:tcPr>
          <w:p w14:paraId="58711B0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Коригування</w:t>
            </w:r>
            <w:proofErr w:type="spellEnd"/>
            <w:r>
              <w:rPr>
                <w:rFonts w:ascii="Times New Roman CYR" w:hAnsi="Times New Roman CYR" w:cs="Times New Roman CYR"/>
                <w:b/>
                <w:bCs/>
              </w:rPr>
              <w:t>:</w:t>
            </w:r>
          </w:p>
          <w:p w14:paraId="0627CD7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Зміна</w:t>
            </w:r>
            <w:proofErr w:type="spellEnd"/>
            <w:r>
              <w:rPr>
                <w:rFonts w:ascii="Times New Roman CYR" w:hAnsi="Times New Roman CYR" w:cs="Times New Roman CYR"/>
              </w:rPr>
              <w:t xml:space="preserve"> </w:t>
            </w:r>
            <w:proofErr w:type="spellStart"/>
            <w:r>
              <w:rPr>
                <w:rFonts w:ascii="Times New Roman CYR" w:hAnsi="Times New Roman CYR" w:cs="Times New Roman CYR"/>
              </w:rPr>
              <w:t>облікової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політики</w:t>
            </w:r>
            <w:proofErr w:type="spellEnd"/>
          </w:p>
        </w:tc>
        <w:tc>
          <w:tcPr>
            <w:tcW w:w="1250" w:type="dxa"/>
            <w:tcBorders>
              <w:top w:val="single" w:sz="6" w:space="0" w:color="auto"/>
              <w:left w:val="single" w:sz="6" w:space="0" w:color="auto"/>
              <w:bottom w:val="single" w:sz="6" w:space="0" w:color="auto"/>
              <w:right w:val="single" w:sz="6" w:space="0" w:color="auto"/>
            </w:tcBorders>
          </w:tcPr>
          <w:p w14:paraId="40021ED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4005</w:t>
            </w:r>
          </w:p>
        </w:tc>
        <w:tc>
          <w:tcPr>
            <w:tcW w:w="1100" w:type="dxa"/>
            <w:tcBorders>
              <w:top w:val="single" w:sz="6" w:space="0" w:color="auto"/>
              <w:left w:val="single" w:sz="6" w:space="0" w:color="auto"/>
              <w:bottom w:val="single" w:sz="6" w:space="0" w:color="auto"/>
              <w:right w:val="single" w:sz="6" w:space="0" w:color="auto"/>
            </w:tcBorders>
          </w:tcPr>
          <w:p w14:paraId="2C667C1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2B46C7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EB18B0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C2EC91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9E500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13FA8E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23F3F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F7595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90947D3" w14:textId="77777777">
        <w:trPr>
          <w:trHeight w:val="200"/>
        </w:trPr>
        <w:tc>
          <w:tcPr>
            <w:tcW w:w="3050" w:type="dxa"/>
            <w:tcBorders>
              <w:top w:val="single" w:sz="6" w:space="0" w:color="auto"/>
              <w:bottom w:val="single" w:sz="6" w:space="0" w:color="auto"/>
              <w:right w:val="single" w:sz="6" w:space="0" w:color="auto"/>
            </w:tcBorders>
            <w:vAlign w:val="center"/>
          </w:tcPr>
          <w:p w14:paraId="77A7CC9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Виправлення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помилок</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B61AED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4010</w:t>
            </w:r>
          </w:p>
        </w:tc>
        <w:tc>
          <w:tcPr>
            <w:tcW w:w="1100" w:type="dxa"/>
            <w:tcBorders>
              <w:top w:val="single" w:sz="6" w:space="0" w:color="auto"/>
              <w:left w:val="single" w:sz="6" w:space="0" w:color="auto"/>
              <w:bottom w:val="single" w:sz="6" w:space="0" w:color="auto"/>
              <w:right w:val="single" w:sz="6" w:space="0" w:color="auto"/>
            </w:tcBorders>
          </w:tcPr>
          <w:p w14:paraId="6D7DB8E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B2C9DA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A856F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1C6ED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FD5CB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17F88E8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580B21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53C65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900F942" w14:textId="77777777">
        <w:trPr>
          <w:trHeight w:val="200"/>
        </w:trPr>
        <w:tc>
          <w:tcPr>
            <w:tcW w:w="3050" w:type="dxa"/>
            <w:tcBorders>
              <w:top w:val="single" w:sz="6" w:space="0" w:color="auto"/>
              <w:bottom w:val="single" w:sz="6" w:space="0" w:color="auto"/>
              <w:right w:val="single" w:sz="6" w:space="0" w:color="auto"/>
            </w:tcBorders>
            <w:vAlign w:val="center"/>
          </w:tcPr>
          <w:p w14:paraId="1415357C"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CB182A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4090</w:t>
            </w:r>
          </w:p>
        </w:tc>
        <w:tc>
          <w:tcPr>
            <w:tcW w:w="1100" w:type="dxa"/>
            <w:tcBorders>
              <w:top w:val="single" w:sz="6" w:space="0" w:color="auto"/>
              <w:left w:val="single" w:sz="6" w:space="0" w:color="auto"/>
              <w:bottom w:val="single" w:sz="6" w:space="0" w:color="auto"/>
              <w:right w:val="single" w:sz="6" w:space="0" w:color="auto"/>
            </w:tcBorders>
          </w:tcPr>
          <w:p w14:paraId="10ED374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76D672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B1AC89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D8D192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0AA2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80F482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D4EAA8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DF19C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9B98E22" w14:textId="77777777">
        <w:trPr>
          <w:trHeight w:val="200"/>
        </w:trPr>
        <w:tc>
          <w:tcPr>
            <w:tcW w:w="3050" w:type="dxa"/>
            <w:tcBorders>
              <w:top w:val="single" w:sz="6" w:space="0" w:color="auto"/>
              <w:bottom w:val="single" w:sz="6" w:space="0" w:color="auto"/>
              <w:right w:val="single" w:sz="6" w:space="0" w:color="auto"/>
            </w:tcBorders>
            <w:vAlign w:val="center"/>
          </w:tcPr>
          <w:p w14:paraId="7567388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Скоригований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початок року </w:t>
            </w:r>
          </w:p>
        </w:tc>
        <w:tc>
          <w:tcPr>
            <w:tcW w:w="1250" w:type="dxa"/>
            <w:tcBorders>
              <w:top w:val="single" w:sz="6" w:space="0" w:color="auto"/>
              <w:left w:val="single" w:sz="6" w:space="0" w:color="auto"/>
              <w:bottom w:val="single" w:sz="6" w:space="0" w:color="auto"/>
              <w:right w:val="single" w:sz="6" w:space="0" w:color="auto"/>
            </w:tcBorders>
          </w:tcPr>
          <w:p w14:paraId="13EFC3C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4095</w:t>
            </w:r>
          </w:p>
        </w:tc>
        <w:tc>
          <w:tcPr>
            <w:tcW w:w="1100" w:type="dxa"/>
            <w:tcBorders>
              <w:top w:val="single" w:sz="6" w:space="0" w:color="auto"/>
              <w:left w:val="single" w:sz="6" w:space="0" w:color="auto"/>
              <w:bottom w:val="single" w:sz="6" w:space="0" w:color="auto"/>
              <w:right w:val="single" w:sz="6" w:space="0" w:color="auto"/>
            </w:tcBorders>
          </w:tcPr>
          <w:p w14:paraId="70362F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69D510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DF3A64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73FB9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2BD5C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1 854 333</w:t>
            </w:r>
          </w:p>
        </w:tc>
        <w:tc>
          <w:tcPr>
            <w:tcW w:w="1500" w:type="dxa"/>
            <w:gridSpan w:val="2"/>
            <w:tcBorders>
              <w:top w:val="single" w:sz="6" w:space="0" w:color="auto"/>
              <w:left w:val="single" w:sz="6" w:space="0" w:color="auto"/>
              <w:bottom w:val="single" w:sz="6" w:space="0" w:color="auto"/>
              <w:right w:val="single" w:sz="6" w:space="0" w:color="auto"/>
            </w:tcBorders>
          </w:tcPr>
          <w:p w14:paraId="15A2540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F7D596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6DC3A6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1 902 507</w:t>
            </w:r>
          </w:p>
        </w:tc>
      </w:tr>
      <w:tr w:rsidR="005E3F5E" w14:paraId="7C57F598" w14:textId="77777777">
        <w:trPr>
          <w:trHeight w:val="200"/>
        </w:trPr>
        <w:tc>
          <w:tcPr>
            <w:tcW w:w="3050" w:type="dxa"/>
            <w:tcBorders>
              <w:top w:val="single" w:sz="6" w:space="0" w:color="auto"/>
              <w:bottom w:val="single" w:sz="6" w:space="0" w:color="auto"/>
              <w:right w:val="single" w:sz="6" w:space="0" w:color="auto"/>
            </w:tcBorders>
            <w:vAlign w:val="center"/>
          </w:tcPr>
          <w:p w14:paraId="3E8E8CD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Чистий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прибуток</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збиток</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7DBDC9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4100</w:t>
            </w:r>
          </w:p>
        </w:tc>
        <w:tc>
          <w:tcPr>
            <w:tcW w:w="1100" w:type="dxa"/>
            <w:tcBorders>
              <w:top w:val="single" w:sz="6" w:space="0" w:color="auto"/>
              <w:left w:val="single" w:sz="6" w:space="0" w:color="auto"/>
              <w:bottom w:val="single" w:sz="6" w:space="0" w:color="auto"/>
              <w:right w:val="single" w:sz="6" w:space="0" w:color="auto"/>
            </w:tcBorders>
          </w:tcPr>
          <w:p w14:paraId="74E64D9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23A99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143E8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CAF845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47468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c>
          <w:tcPr>
            <w:tcW w:w="1500" w:type="dxa"/>
            <w:gridSpan w:val="2"/>
            <w:tcBorders>
              <w:top w:val="single" w:sz="6" w:space="0" w:color="auto"/>
              <w:left w:val="single" w:sz="6" w:space="0" w:color="auto"/>
              <w:bottom w:val="single" w:sz="6" w:space="0" w:color="auto"/>
              <w:right w:val="single" w:sz="6" w:space="0" w:color="auto"/>
            </w:tcBorders>
          </w:tcPr>
          <w:p w14:paraId="20E1814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62A64D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36BDF0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r>
      <w:tr w:rsidR="005E3F5E" w14:paraId="15601811" w14:textId="77777777">
        <w:trPr>
          <w:trHeight w:val="200"/>
        </w:trPr>
        <w:tc>
          <w:tcPr>
            <w:tcW w:w="3050" w:type="dxa"/>
            <w:tcBorders>
              <w:top w:val="single" w:sz="6" w:space="0" w:color="auto"/>
              <w:bottom w:val="single" w:sz="6" w:space="0" w:color="auto"/>
              <w:right w:val="single" w:sz="6" w:space="0" w:color="auto"/>
            </w:tcBorders>
            <w:vAlign w:val="center"/>
          </w:tcPr>
          <w:p w14:paraId="5575B13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Інший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сукупний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дохід</w:t>
            </w:r>
            <w:proofErr w:type="spellEnd"/>
            <w:r>
              <w:rPr>
                <w:rFonts w:ascii="Times New Roman CYR" w:hAnsi="Times New Roman CYR" w:cs="Times New Roman CYR"/>
                <w:b/>
                <w:bCs/>
              </w:rPr>
              <w:t xml:space="preserve"> за </w:t>
            </w:r>
            <w:proofErr w:type="spellStart"/>
            <w:r>
              <w:rPr>
                <w:rFonts w:ascii="Times New Roman CYR" w:hAnsi="Times New Roman CYR" w:cs="Times New Roman CYR"/>
                <w:b/>
                <w:bCs/>
              </w:rPr>
              <w:t>звітний</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період</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1F1B911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4110</w:t>
            </w:r>
          </w:p>
        </w:tc>
        <w:tc>
          <w:tcPr>
            <w:tcW w:w="1100" w:type="dxa"/>
            <w:tcBorders>
              <w:top w:val="single" w:sz="6" w:space="0" w:color="auto"/>
              <w:left w:val="single" w:sz="6" w:space="0" w:color="auto"/>
              <w:bottom w:val="single" w:sz="6" w:space="0" w:color="auto"/>
              <w:right w:val="single" w:sz="6" w:space="0" w:color="auto"/>
            </w:tcBorders>
          </w:tcPr>
          <w:p w14:paraId="7F994B6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6EFD0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27E6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ACC83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2D357B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0D89C8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0FA0F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42548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A9C0106" w14:textId="77777777">
        <w:trPr>
          <w:trHeight w:val="200"/>
        </w:trPr>
        <w:tc>
          <w:tcPr>
            <w:tcW w:w="3050" w:type="dxa"/>
            <w:tcBorders>
              <w:top w:val="single" w:sz="6" w:space="0" w:color="auto"/>
              <w:bottom w:val="single" w:sz="6" w:space="0" w:color="auto"/>
              <w:right w:val="single" w:sz="6" w:space="0" w:color="auto"/>
            </w:tcBorders>
            <w:vAlign w:val="center"/>
          </w:tcPr>
          <w:p w14:paraId="2287F3E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необоротних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активів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4A4D9C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4111</w:t>
            </w:r>
          </w:p>
        </w:tc>
        <w:tc>
          <w:tcPr>
            <w:tcW w:w="1100" w:type="dxa"/>
            <w:tcBorders>
              <w:top w:val="single" w:sz="6" w:space="0" w:color="auto"/>
              <w:left w:val="single" w:sz="6" w:space="0" w:color="auto"/>
              <w:bottom w:val="single" w:sz="6" w:space="0" w:color="auto"/>
              <w:right w:val="single" w:sz="6" w:space="0" w:color="auto"/>
            </w:tcBorders>
          </w:tcPr>
          <w:p w14:paraId="53449B7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A0CDFB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AEF9E9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5A3CD4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8075FD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DF440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E6C8A8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0C797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9DC64F2" w14:textId="77777777">
        <w:trPr>
          <w:trHeight w:val="200"/>
        </w:trPr>
        <w:tc>
          <w:tcPr>
            <w:tcW w:w="3050" w:type="dxa"/>
            <w:tcBorders>
              <w:top w:val="single" w:sz="6" w:space="0" w:color="auto"/>
              <w:bottom w:val="single" w:sz="6" w:space="0" w:color="auto"/>
              <w:right w:val="single" w:sz="6" w:space="0" w:color="auto"/>
            </w:tcBorders>
            <w:vAlign w:val="center"/>
          </w:tcPr>
          <w:p w14:paraId="2DE031A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Дооцінка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уцінка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фінансових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інструментів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CDC96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4112</w:t>
            </w:r>
          </w:p>
        </w:tc>
        <w:tc>
          <w:tcPr>
            <w:tcW w:w="1100" w:type="dxa"/>
            <w:tcBorders>
              <w:top w:val="single" w:sz="6" w:space="0" w:color="auto"/>
              <w:left w:val="single" w:sz="6" w:space="0" w:color="auto"/>
              <w:bottom w:val="single" w:sz="6" w:space="0" w:color="auto"/>
              <w:right w:val="single" w:sz="6" w:space="0" w:color="auto"/>
            </w:tcBorders>
          </w:tcPr>
          <w:p w14:paraId="0596C6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452DC7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9E05D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F665DE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52D584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7A0BB8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C4780D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4E276F0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649D7C9F" w14:textId="77777777">
        <w:trPr>
          <w:trHeight w:val="200"/>
        </w:trPr>
        <w:tc>
          <w:tcPr>
            <w:tcW w:w="3050" w:type="dxa"/>
            <w:tcBorders>
              <w:top w:val="single" w:sz="6" w:space="0" w:color="auto"/>
              <w:bottom w:val="single" w:sz="6" w:space="0" w:color="auto"/>
              <w:right w:val="single" w:sz="6" w:space="0" w:color="auto"/>
            </w:tcBorders>
            <w:vAlign w:val="center"/>
          </w:tcPr>
          <w:p w14:paraId="7719713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Накопичені</w:t>
            </w:r>
            <w:proofErr w:type="spellEnd"/>
            <w:r>
              <w:rPr>
                <w:rFonts w:ascii="Times New Roman CYR" w:hAnsi="Times New Roman CYR" w:cs="Times New Roman CYR"/>
              </w:rPr>
              <w:t xml:space="preserve"> </w:t>
            </w:r>
            <w:proofErr w:type="spellStart"/>
            <w:r>
              <w:rPr>
                <w:rFonts w:ascii="Times New Roman CYR" w:hAnsi="Times New Roman CYR" w:cs="Times New Roman CYR"/>
              </w:rPr>
              <w:t>курсові</w:t>
            </w:r>
            <w:proofErr w:type="spellEnd"/>
            <w:r>
              <w:rPr>
                <w:rFonts w:ascii="Times New Roman CYR" w:hAnsi="Times New Roman CYR" w:cs="Times New Roman CYR"/>
              </w:rPr>
              <w:t xml:space="preserve"> </w:t>
            </w:r>
            <w:proofErr w:type="spellStart"/>
            <w:r>
              <w:rPr>
                <w:rFonts w:ascii="Times New Roman CYR" w:hAnsi="Times New Roman CYR" w:cs="Times New Roman CYR"/>
              </w:rPr>
              <w:t>різниці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619ABB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4113</w:t>
            </w:r>
          </w:p>
        </w:tc>
        <w:tc>
          <w:tcPr>
            <w:tcW w:w="1100" w:type="dxa"/>
            <w:tcBorders>
              <w:top w:val="single" w:sz="6" w:space="0" w:color="auto"/>
              <w:left w:val="single" w:sz="6" w:space="0" w:color="auto"/>
              <w:bottom w:val="single" w:sz="6" w:space="0" w:color="auto"/>
              <w:right w:val="single" w:sz="6" w:space="0" w:color="auto"/>
            </w:tcBorders>
          </w:tcPr>
          <w:p w14:paraId="41DC75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8AEAD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95F5A9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A227C8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8108A6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D9999A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8A99E6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E2D8D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44CFA17" w14:textId="77777777">
        <w:trPr>
          <w:trHeight w:val="200"/>
        </w:trPr>
        <w:tc>
          <w:tcPr>
            <w:tcW w:w="3050" w:type="dxa"/>
            <w:tcBorders>
              <w:top w:val="single" w:sz="6" w:space="0" w:color="auto"/>
              <w:bottom w:val="single" w:sz="6" w:space="0" w:color="auto"/>
              <w:right w:val="single" w:sz="6" w:space="0" w:color="auto"/>
            </w:tcBorders>
            <w:vAlign w:val="center"/>
          </w:tcPr>
          <w:p w14:paraId="08C2C46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Частка</w:t>
            </w:r>
            <w:proofErr w:type="spellEnd"/>
            <w:r>
              <w:rPr>
                <w:rFonts w:ascii="Times New Roman CYR" w:hAnsi="Times New Roman CYR" w:cs="Times New Roman CYR"/>
              </w:rPr>
              <w:t xml:space="preserve"> </w:t>
            </w:r>
            <w:proofErr w:type="spellStart"/>
            <w:r>
              <w:rPr>
                <w:rFonts w:ascii="Times New Roman CYR" w:hAnsi="Times New Roman CYR" w:cs="Times New Roman CYR"/>
              </w:rPr>
              <w:t>іншого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сукупного</w:t>
            </w:r>
            <w:proofErr w:type="spellEnd"/>
            <w:r>
              <w:rPr>
                <w:rFonts w:ascii="Times New Roman CYR" w:hAnsi="Times New Roman CYR" w:cs="Times New Roman CYR"/>
              </w:rPr>
              <w:t xml:space="preserve"> доходу </w:t>
            </w:r>
            <w:proofErr w:type="spellStart"/>
            <w:r>
              <w:rPr>
                <w:rFonts w:ascii="Times New Roman CYR" w:hAnsi="Times New Roman CYR" w:cs="Times New Roman CYR"/>
              </w:rPr>
              <w:t>асоційованих</w:t>
            </w:r>
            <w:proofErr w:type="spellEnd"/>
            <w:r>
              <w:rPr>
                <w:rFonts w:ascii="Times New Roman CYR" w:hAnsi="Times New Roman CYR" w:cs="Times New Roman CYR"/>
              </w:rPr>
              <w:t xml:space="preserve"> і </w:t>
            </w:r>
            <w:proofErr w:type="spellStart"/>
            <w:r>
              <w:rPr>
                <w:rFonts w:ascii="Times New Roman CYR" w:hAnsi="Times New Roman CYR" w:cs="Times New Roman CYR"/>
              </w:rPr>
              <w:t>спільних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2F507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4114</w:t>
            </w:r>
          </w:p>
        </w:tc>
        <w:tc>
          <w:tcPr>
            <w:tcW w:w="1100" w:type="dxa"/>
            <w:tcBorders>
              <w:top w:val="single" w:sz="6" w:space="0" w:color="auto"/>
              <w:left w:val="single" w:sz="6" w:space="0" w:color="auto"/>
              <w:bottom w:val="single" w:sz="6" w:space="0" w:color="auto"/>
              <w:right w:val="single" w:sz="6" w:space="0" w:color="auto"/>
            </w:tcBorders>
          </w:tcPr>
          <w:p w14:paraId="7D4089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FD648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AB3F08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420831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E525E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590132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DE9910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46DD33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BFBB371" w14:textId="77777777">
        <w:trPr>
          <w:trHeight w:val="200"/>
        </w:trPr>
        <w:tc>
          <w:tcPr>
            <w:tcW w:w="3050" w:type="dxa"/>
            <w:tcBorders>
              <w:top w:val="single" w:sz="6" w:space="0" w:color="auto"/>
              <w:bottom w:val="single" w:sz="6" w:space="0" w:color="auto"/>
              <w:right w:val="single" w:sz="6" w:space="0" w:color="auto"/>
            </w:tcBorders>
            <w:vAlign w:val="center"/>
          </w:tcPr>
          <w:p w14:paraId="382309AA"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сукупний</w:t>
            </w:r>
            <w:proofErr w:type="spellEnd"/>
            <w:r>
              <w:rPr>
                <w:rFonts w:ascii="Times New Roman CYR" w:hAnsi="Times New Roman CYR" w:cs="Times New Roman CYR"/>
              </w:rPr>
              <w:t xml:space="preserve"> </w:t>
            </w:r>
            <w:proofErr w:type="spellStart"/>
            <w:r>
              <w:rPr>
                <w:rFonts w:ascii="Times New Roman CYR" w:hAnsi="Times New Roman CYR" w:cs="Times New Roman CYR"/>
              </w:rPr>
              <w:t>дохід</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3336994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4116</w:t>
            </w:r>
          </w:p>
        </w:tc>
        <w:tc>
          <w:tcPr>
            <w:tcW w:w="1100" w:type="dxa"/>
            <w:tcBorders>
              <w:top w:val="single" w:sz="6" w:space="0" w:color="auto"/>
              <w:left w:val="single" w:sz="6" w:space="0" w:color="auto"/>
              <w:bottom w:val="single" w:sz="6" w:space="0" w:color="auto"/>
              <w:right w:val="single" w:sz="6" w:space="0" w:color="auto"/>
            </w:tcBorders>
          </w:tcPr>
          <w:p w14:paraId="50A2D61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1FC0B0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3F906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5A9404E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B8DF0C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F5C00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578EFD6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39CA89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F441104" w14:textId="77777777">
        <w:trPr>
          <w:trHeight w:val="200"/>
        </w:trPr>
        <w:tc>
          <w:tcPr>
            <w:tcW w:w="3050" w:type="dxa"/>
            <w:tcBorders>
              <w:top w:val="single" w:sz="6" w:space="0" w:color="auto"/>
              <w:bottom w:val="single" w:sz="6" w:space="0" w:color="auto"/>
              <w:right w:val="single" w:sz="6" w:space="0" w:color="auto"/>
            </w:tcBorders>
            <w:vAlign w:val="center"/>
          </w:tcPr>
          <w:p w14:paraId="121FDE0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lastRenderedPageBreak/>
              <w:t>Розподіл</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прибутку</w:t>
            </w:r>
            <w:proofErr w:type="spellEnd"/>
            <w:r>
              <w:rPr>
                <w:rFonts w:ascii="Times New Roman CYR" w:hAnsi="Times New Roman CYR" w:cs="Times New Roman CYR"/>
                <w:b/>
                <w:bCs/>
              </w:rPr>
              <w:t xml:space="preserve">: </w:t>
            </w:r>
          </w:p>
          <w:p w14:paraId="6B96770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Виплати</w:t>
            </w:r>
            <w:proofErr w:type="spellEnd"/>
            <w:r>
              <w:rPr>
                <w:rFonts w:ascii="Times New Roman CYR" w:hAnsi="Times New Roman CYR" w:cs="Times New Roman CYR"/>
              </w:rPr>
              <w:t xml:space="preserve"> </w:t>
            </w:r>
            <w:proofErr w:type="spellStart"/>
            <w:r>
              <w:rPr>
                <w:rFonts w:ascii="Times New Roman CYR" w:hAnsi="Times New Roman CYR" w:cs="Times New Roman CYR"/>
              </w:rPr>
              <w:t>власникам</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66248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4200</w:t>
            </w:r>
          </w:p>
        </w:tc>
        <w:tc>
          <w:tcPr>
            <w:tcW w:w="1100" w:type="dxa"/>
            <w:tcBorders>
              <w:top w:val="single" w:sz="6" w:space="0" w:color="auto"/>
              <w:left w:val="single" w:sz="6" w:space="0" w:color="auto"/>
              <w:bottom w:val="single" w:sz="6" w:space="0" w:color="auto"/>
              <w:right w:val="single" w:sz="6" w:space="0" w:color="auto"/>
            </w:tcBorders>
          </w:tcPr>
          <w:p w14:paraId="0379A18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C3684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27F14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03613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58AD0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96191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F1075A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57EDF2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BE2899A" w14:textId="77777777">
        <w:trPr>
          <w:trHeight w:val="200"/>
        </w:trPr>
        <w:tc>
          <w:tcPr>
            <w:tcW w:w="3050" w:type="dxa"/>
            <w:tcBorders>
              <w:top w:val="single" w:sz="6" w:space="0" w:color="auto"/>
              <w:bottom w:val="single" w:sz="6" w:space="0" w:color="auto"/>
              <w:right w:val="single" w:sz="6" w:space="0" w:color="auto"/>
            </w:tcBorders>
            <w:vAlign w:val="center"/>
          </w:tcPr>
          <w:p w14:paraId="514DC096"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Спрямування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зареєстрованого</w:t>
            </w:r>
            <w:proofErr w:type="spellEnd"/>
            <w:r>
              <w:rPr>
                <w:rFonts w:ascii="Times New Roman CYR" w:hAnsi="Times New Roman CYR" w:cs="Times New Roman CYR"/>
              </w:rPr>
              <w:t xml:space="preserve">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EE217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4205</w:t>
            </w:r>
          </w:p>
        </w:tc>
        <w:tc>
          <w:tcPr>
            <w:tcW w:w="1100" w:type="dxa"/>
            <w:tcBorders>
              <w:top w:val="single" w:sz="6" w:space="0" w:color="auto"/>
              <w:left w:val="single" w:sz="6" w:space="0" w:color="auto"/>
              <w:bottom w:val="single" w:sz="6" w:space="0" w:color="auto"/>
              <w:right w:val="single" w:sz="6" w:space="0" w:color="auto"/>
            </w:tcBorders>
          </w:tcPr>
          <w:p w14:paraId="32A00D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4137FC7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DCF0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615131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18B22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1A99A6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6295BE8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5BB421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D74CB03" w14:textId="77777777">
        <w:trPr>
          <w:trHeight w:val="200"/>
        </w:trPr>
        <w:tc>
          <w:tcPr>
            <w:tcW w:w="3050" w:type="dxa"/>
            <w:tcBorders>
              <w:top w:val="single" w:sz="6" w:space="0" w:color="auto"/>
              <w:bottom w:val="single" w:sz="6" w:space="0" w:color="auto"/>
              <w:right w:val="single" w:sz="6" w:space="0" w:color="auto"/>
            </w:tcBorders>
            <w:vAlign w:val="center"/>
          </w:tcPr>
          <w:p w14:paraId="5CC5A359"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Відрахування</w:t>
            </w:r>
            <w:proofErr w:type="spellEnd"/>
            <w:r>
              <w:rPr>
                <w:rFonts w:ascii="Times New Roman CYR" w:hAnsi="Times New Roman CYR" w:cs="Times New Roman CYR"/>
              </w:rPr>
              <w:t xml:space="preserve"> до резервного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2518755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4210</w:t>
            </w:r>
          </w:p>
        </w:tc>
        <w:tc>
          <w:tcPr>
            <w:tcW w:w="1100" w:type="dxa"/>
            <w:tcBorders>
              <w:top w:val="single" w:sz="6" w:space="0" w:color="auto"/>
              <w:left w:val="single" w:sz="6" w:space="0" w:color="auto"/>
              <w:bottom w:val="single" w:sz="6" w:space="0" w:color="auto"/>
              <w:right w:val="single" w:sz="6" w:space="0" w:color="auto"/>
            </w:tcBorders>
          </w:tcPr>
          <w:p w14:paraId="365A1C3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9F937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DCD5C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3B023E5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601F2E0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736B8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959E27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8526EE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1D8C971" w14:textId="77777777">
        <w:trPr>
          <w:trHeight w:val="200"/>
        </w:trPr>
        <w:tc>
          <w:tcPr>
            <w:tcW w:w="3050" w:type="dxa"/>
            <w:tcBorders>
              <w:top w:val="single" w:sz="6" w:space="0" w:color="auto"/>
              <w:bottom w:val="single" w:sz="6" w:space="0" w:color="auto"/>
              <w:right w:val="single" w:sz="6" w:space="0" w:color="auto"/>
            </w:tcBorders>
            <w:vAlign w:val="center"/>
          </w:tcPr>
          <w:p w14:paraId="649D160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w:t>
            </w:r>
            <w:proofErr w:type="spellStart"/>
            <w:r>
              <w:rPr>
                <w:rFonts w:ascii="Times New Roman CYR" w:hAnsi="Times New Roman CYR" w:cs="Times New Roman CYR"/>
              </w:rPr>
              <w:t>належна</w:t>
            </w:r>
            <w:proofErr w:type="spellEnd"/>
            <w:r>
              <w:rPr>
                <w:rFonts w:ascii="Times New Roman CYR" w:hAnsi="Times New Roman CYR" w:cs="Times New Roman CYR"/>
              </w:rPr>
              <w:t xml:space="preserve"> </w:t>
            </w:r>
            <w:proofErr w:type="gramStart"/>
            <w:r>
              <w:rPr>
                <w:rFonts w:ascii="Times New Roman CYR" w:hAnsi="Times New Roman CYR" w:cs="Times New Roman CYR"/>
              </w:rPr>
              <w:t>до бюджету</w:t>
            </w:r>
            <w:proofErr w:type="gramEnd"/>
            <w:r>
              <w:rPr>
                <w:rFonts w:ascii="Times New Roman CYR" w:hAnsi="Times New Roman CYR" w:cs="Times New Roman CYR"/>
              </w:rPr>
              <w:t xml:space="preserve"> </w:t>
            </w:r>
            <w:proofErr w:type="spellStart"/>
            <w:r>
              <w:rPr>
                <w:rFonts w:ascii="Times New Roman CYR" w:hAnsi="Times New Roman CYR" w:cs="Times New Roman CYR"/>
              </w:rPr>
              <w:t>відповідно</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законодавства</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96389A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4215</w:t>
            </w:r>
          </w:p>
        </w:tc>
        <w:tc>
          <w:tcPr>
            <w:tcW w:w="1100" w:type="dxa"/>
            <w:tcBorders>
              <w:top w:val="single" w:sz="6" w:space="0" w:color="auto"/>
              <w:left w:val="single" w:sz="6" w:space="0" w:color="auto"/>
              <w:bottom w:val="single" w:sz="6" w:space="0" w:color="auto"/>
              <w:right w:val="single" w:sz="6" w:space="0" w:color="auto"/>
            </w:tcBorders>
          </w:tcPr>
          <w:p w14:paraId="7AA577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38F8B29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7E960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0F36F09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9B851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F111AC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E3C1B2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32EB8EF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5C7EC30A" w14:textId="77777777">
        <w:trPr>
          <w:trHeight w:val="200"/>
        </w:trPr>
        <w:tc>
          <w:tcPr>
            <w:tcW w:w="3050" w:type="dxa"/>
            <w:tcBorders>
              <w:top w:val="single" w:sz="6" w:space="0" w:color="auto"/>
              <w:bottom w:val="single" w:sz="6" w:space="0" w:color="auto"/>
              <w:right w:val="single" w:sz="6" w:space="0" w:color="auto"/>
            </w:tcBorders>
            <w:vAlign w:val="center"/>
          </w:tcPr>
          <w:p w14:paraId="44B4A581"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створення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спеціальних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цільових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фондів</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13E1B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4220</w:t>
            </w:r>
          </w:p>
        </w:tc>
        <w:tc>
          <w:tcPr>
            <w:tcW w:w="1100" w:type="dxa"/>
            <w:tcBorders>
              <w:top w:val="single" w:sz="6" w:space="0" w:color="auto"/>
              <w:left w:val="single" w:sz="6" w:space="0" w:color="auto"/>
              <w:bottom w:val="single" w:sz="6" w:space="0" w:color="auto"/>
              <w:right w:val="single" w:sz="6" w:space="0" w:color="auto"/>
            </w:tcBorders>
          </w:tcPr>
          <w:p w14:paraId="26A695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FCE83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0A1AD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59B228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87D04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44D578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624CBC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CAAB8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E218263" w14:textId="77777777">
        <w:trPr>
          <w:trHeight w:val="200"/>
        </w:trPr>
        <w:tc>
          <w:tcPr>
            <w:tcW w:w="3050" w:type="dxa"/>
            <w:tcBorders>
              <w:top w:val="single" w:sz="6" w:space="0" w:color="auto"/>
              <w:bottom w:val="single" w:sz="6" w:space="0" w:color="auto"/>
              <w:right w:val="single" w:sz="6" w:space="0" w:color="auto"/>
            </w:tcBorders>
            <w:vAlign w:val="center"/>
          </w:tcPr>
          <w:p w14:paraId="060D4B4D"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Сума чистого </w:t>
            </w:r>
            <w:proofErr w:type="spellStart"/>
            <w:r>
              <w:rPr>
                <w:rFonts w:ascii="Times New Roman CYR" w:hAnsi="Times New Roman CYR" w:cs="Times New Roman CYR"/>
              </w:rPr>
              <w:t>прибутку</w:t>
            </w:r>
            <w:proofErr w:type="spellEnd"/>
            <w:r>
              <w:rPr>
                <w:rFonts w:ascii="Times New Roman CYR" w:hAnsi="Times New Roman CYR" w:cs="Times New Roman CYR"/>
              </w:rPr>
              <w:t xml:space="preserve"> на </w:t>
            </w:r>
            <w:proofErr w:type="spellStart"/>
            <w:r>
              <w:rPr>
                <w:rFonts w:ascii="Times New Roman CYR" w:hAnsi="Times New Roman CYR" w:cs="Times New Roman CYR"/>
              </w:rPr>
              <w:t>матеріальне</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заохочення</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470E755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4225</w:t>
            </w:r>
          </w:p>
        </w:tc>
        <w:tc>
          <w:tcPr>
            <w:tcW w:w="1100" w:type="dxa"/>
            <w:tcBorders>
              <w:top w:val="single" w:sz="6" w:space="0" w:color="auto"/>
              <w:left w:val="single" w:sz="6" w:space="0" w:color="auto"/>
              <w:bottom w:val="single" w:sz="6" w:space="0" w:color="auto"/>
              <w:right w:val="single" w:sz="6" w:space="0" w:color="auto"/>
            </w:tcBorders>
          </w:tcPr>
          <w:p w14:paraId="10B805B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EC0DE8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826BE9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16A419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63AB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6EACBAB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383045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44AA1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23567E14" w14:textId="77777777">
        <w:trPr>
          <w:trHeight w:val="200"/>
        </w:trPr>
        <w:tc>
          <w:tcPr>
            <w:tcW w:w="3050" w:type="dxa"/>
            <w:tcBorders>
              <w:top w:val="single" w:sz="6" w:space="0" w:color="auto"/>
              <w:bottom w:val="single" w:sz="6" w:space="0" w:color="auto"/>
              <w:right w:val="single" w:sz="6" w:space="0" w:color="auto"/>
            </w:tcBorders>
            <w:vAlign w:val="center"/>
          </w:tcPr>
          <w:p w14:paraId="2693EB3B"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Внески</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учасників</w:t>
            </w:r>
            <w:proofErr w:type="spellEnd"/>
            <w:r>
              <w:rPr>
                <w:rFonts w:ascii="Times New Roman CYR" w:hAnsi="Times New Roman CYR" w:cs="Times New Roman CYR"/>
                <w:b/>
                <w:bCs/>
              </w:rPr>
              <w:t xml:space="preserve">: </w:t>
            </w:r>
          </w:p>
          <w:p w14:paraId="13B3F30E"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Внески</w:t>
            </w:r>
            <w:proofErr w:type="spellEnd"/>
            <w:r>
              <w:rPr>
                <w:rFonts w:ascii="Times New Roman CYR" w:hAnsi="Times New Roman CYR" w:cs="Times New Roman CYR"/>
              </w:rPr>
              <w:t xml:space="preserve"> до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980118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4240</w:t>
            </w:r>
          </w:p>
        </w:tc>
        <w:tc>
          <w:tcPr>
            <w:tcW w:w="1100" w:type="dxa"/>
            <w:tcBorders>
              <w:top w:val="single" w:sz="6" w:space="0" w:color="auto"/>
              <w:left w:val="single" w:sz="6" w:space="0" w:color="auto"/>
              <w:bottom w:val="single" w:sz="6" w:space="0" w:color="auto"/>
              <w:right w:val="single" w:sz="6" w:space="0" w:color="auto"/>
            </w:tcBorders>
          </w:tcPr>
          <w:p w14:paraId="412DB07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0D80DF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9C87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4F12EA3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AF13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E7A848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D3A3E3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0E71159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76D1B86" w14:textId="77777777">
        <w:trPr>
          <w:trHeight w:val="200"/>
        </w:trPr>
        <w:tc>
          <w:tcPr>
            <w:tcW w:w="3050" w:type="dxa"/>
            <w:tcBorders>
              <w:top w:val="single" w:sz="6" w:space="0" w:color="auto"/>
              <w:bottom w:val="single" w:sz="6" w:space="0" w:color="auto"/>
              <w:right w:val="single" w:sz="6" w:space="0" w:color="auto"/>
            </w:tcBorders>
            <w:vAlign w:val="center"/>
          </w:tcPr>
          <w:p w14:paraId="482F8388"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Погашення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заборгованості</w:t>
            </w:r>
            <w:proofErr w:type="spellEnd"/>
            <w:r>
              <w:rPr>
                <w:rFonts w:ascii="Times New Roman CYR" w:hAnsi="Times New Roman CYR" w:cs="Times New Roman CYR"/>
              </w:rPr>
              <w:t xml:space="preserve"> з </w:t>
            </w:r>
            <w:proofErr w:type="spellStart"/>
            <w:r>
              <w:rPr>
                <w:rFonts w:ascii="Times New Roman CYR" w:hAnsi="Times New Roman CYR" w:cs="Times New Roman CYR"/>
              </w:rPr>
              <w:t>капіталу</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61D5D01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4245</w:t>
            </w:r>
          </w:p>
        </w:tc>
        <w:tc>
          <w:tcPr>
            <w:tcW w:w="1100" w:type="dxa"/>
            <w:tcBorders>
              <w:top w:val="single" w:sz="6" w:space="0" w:color="auto"/>
              <w:left w:val="single" w:sz="6" w:space="0" w:color="auto"/>
              <w:bottom w:val="single" w:sz="6" w:space="0" w:color="auto"/>
              <w:right w:val="single" w:sz="6" w:space="0" w:color="auto"/>
            </w:tcBorders>
          </w:tcPr>
          <w:p w14:paraId="629C304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CF6248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9E378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A3E76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8F249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1E8FBE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121546C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54A1DF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B816C0B" w14:textId="77777777">
        <w:trPr>
          <w:trHeight w:val="200"/>
        </w:trPr>
        <w:tc>
          <w:tcPr>
            <w:tcW w:w="3050" w:type="dxa"/>
            <w:tcBorders>
              <w:top w:val="single" w:sz="6" w:space="0" w:color="auto"/>
              <w:bottom w:val="single" w:sz="6" w:space="0" w:color="auto"/>
              <w:right w:val="single" w:sz="6" w:space="0" w:color="auto"/>
            </w:tcBorders>
            <w:vAlign w:val="center"/>
          </w:tcPr>
          <w:p w14:paraId="4FC5A86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Вилучення</w:t>
            </w:r>
            <w:proofErr w:type="spellEnd"/>
            <w:r>
              <w:rPr>
                <w:rFonts w:ascii="Times New Roman CYR" w:hAnsi="Times New Roman CYR" w:cs="Times New Roman CYR"/>
                <w:b/>
                <w:bCs/>
              </w:rPr>
              <w:t xml:space="preserve"> </w:t>
            </w:r>
            <w:proofErr w:type="spellStart"/>
            <w:r>
              <w:rPr>
                <w:rFonts w:ascii="Times New Roman CYR" w:hAnsi="Times New Roman CYR" w:cs="Times New Roman CYR"/>
                <w:b/>
                <w:bCs/>
              </w:rPr>
              <w:t>капіталу</w:t>
            </w:r>
            <w:proofErr w:type="spellEnd"/>
            <w:r>
              <w:rPr>
                <w:rFonts w:ascii="Times New Roman CYR" w:hAnsi="Times New Roman CYR" w:cs="Times New Roman CYR"/>
                <w:b/>
                <w:bCs/>
              </w:rPr>
              <w:t xml:space="preserve">: </w:t>
            </w:r>
          </w:p>
          <w:p w14:paraId="6CD9CD7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Викуп</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AABE6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4260</w:t>
            </w:r>
          </w:p>
        </w:tc>
        <w:tc>
          <w:tcPr>
            <w:tcW w:w="1100" w:type="dxa"/>
            <w:tcBorders>
              <w:top w:val="single" w:sz="6" w:space="0" w:color="auto"/>
              <w:left w:val="single" w:sz="6" w:space="0" w:color="auto"/>
              <w:bottom w:val="single" w:sz="6" w:space="0" w:color="auto"/>
              <w:right w:val="single" w:sz="6" w:space="0" w:color="auto"/>
            </w:tcBorders>
          </w:tcPr>
          <w:p w14:paraId="2FA87E1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DFA2D2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1A3AB4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EEEA8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4D32F5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44CAF84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39A3FBC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62FE294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1C0B035" w14:textId="77777777">
        <w:trPr>
          <w:trHeight w:val="200"/>
        </w:trPr>
        <w:tc>
          <w:tcPr>
            <w:tcW w:w="3050" w:type="dxa"/>
            <w:tcBorders>
              <w:top w:val="single" w:sz="6" w:space="0" w:color="auto"/>
              <w:bottom w:val="single" w:sz="6" w:space="0" w:color="auto"/>
              <w:right w:val="single" w:sz="6" w:space="0" w:color="auto"/>
            </w:tcBorders>
            <w:vAlign w:val="center"/>
          </w:tcPr>
          <w:p w14:paraId="3F1ABC2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rPr>
              <w:t xml:space="preserve">Перепродаж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7FB051E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4265</w:t>
            </w:r>
          </w:p>
        </w:tc>
        <w:tc>
          <w:tcPr>
            <w:tcW w:w="1100" w:type="dxa"/>
            <w:tcBorders>
              <w:top w:val="single" w:sz="6" w:space="0" w:color="auto"/>
              <w:left w:val="single" w:sz="6" w:space="0" w:color="auto"/>
              <w:bottom w:val="single" w:sz="6" w:space="0" w:color="auto"/>
              <w:right w:val="single" w:sz="6" w:space="0" w:color="auto"/>
            </w:tcBorders>
          </w:tcPr>
          <w:p w14:paraId="2A42AD7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5B0557A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700FFC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C6077A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DA910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AFB0AF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BE099D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27BC85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4670BC8" w14:textId="77777777">
        <w:trPr>
          <w:trHeight w:val="200"/>
        </w:trPr>
        <w:tc>
          <w:tcPr>
            <w:tcW w:w="3050" w:type="dxa"/>
            <w:tcBorders>
              <w:top w:val="single" w:sz="6" w:space="0" w:color="auto"/>
              <w:bottom w:val="single" w:sz="6" w:space="0" w:color="auto"/>
              <w:right w:val="single" w:sz="6" w:space="0" w:color="auto"/>
            </w:tcBorders>
            <w:vAlign w:val="center"/>
          </w:tcPr>
          <w:p w14:paraId="2834A092"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Анулювання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викуплених</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600C72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4270</w:t>
            </w:r>
          </w:p>
        </w:tc>
        <w:tc>
          <w:tcPr>
            <w:tcW w:w="1100" w:type="dxa"/>
            <w:tcBorders>
              <w:top w:val="single" w:sz="6" w:space="0" w:color="auto"/>
              <w:left w:val="single" w:sz="6" w:space="0" w:color="auto"/>
              <w:bottom w:val="single" w:sz="6" w:space="0" w:color="auto"/>
              <w:right w:val="single" w:sz="6" w:space="0" w:color="auto"/>
            </w:tcBorders>
          </w:tcPr>
          <w:p w14:paraId="66E5BD6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6A0BB4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F3DE4A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47A455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1C316E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0452CFA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7F5C9F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B5198F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3407EFFF" w14:textId="77777777">
        <w:trPr>
          <w:trHeight w:val="200"/>
        </w:trPr>
        <w:tc>
          <w:tcPr>
            <w:tcW w:w="3050" w:type="dxa"/>
            <w:tcBorders>
              <w:top w:val="single" w:sz="6" w:space="0" w:color="auto"/>
              <w:bottom w:val="single" w:sz="6" w:space="0" w:color="auto"/>
              <w:right w:val="single" w:sz="6" w:space="0" w:color="auto"/>
            </w:tcBorders>
            <w:vAlign w:val="center"/>
          </w:tcPr>
          <w:p w14:paraId="303BEABF"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Вилучення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5A97B3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4275</w:t>
            </w:r>
          </w:p>
        </w:tc>
        <w:tc>
          <w:tcPr>
            <w:tcW w:w="1100" w:type="dxa"/>
            <w:tcBorders>
              <w:top w:val="single" w:sz="6" w:space="0" w:color="auto"/>
              <w:left w:val="single" w:sz="6" w:space="0" w:color="auto"/>
              <w:bottom w:val="single" w:sz="6" w:space="0" w:color="auto"/>
              <w:right w:val="single" w:sz="6" w:space="0" w:color="auto"/>
            </w:tcBorders>
          </w:tcPr>
          <w:p w14:paraId="51E931B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7A261F6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238FF3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4863F0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0D2DA1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2AA130E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4DE2F2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AC433E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84E682B" w14:textId="77777777">
        <w:trPr>
          <w:trHeight w:val="200"/>
        </w:trPr>
        <w:tc>
          <w:tcPr>
            <w:tcW w:w="3050" w:type="dxa"/>
            <w:tcBorders>
              <w:top w:val="single" w:sz="6" w:space="0" w:color="auto"/>
              <w:bottom w:val="single" w:sz="6" w:space="0" w:color="auto"/>
              <w:right w:val="single" w:sz="6" w:space="0" w:color="auto"/>
            </w:tcBorders>
            <w:vAlign w:val="center"/>
          </w:tcPr>
          <w:p w14:paraId="2F8EE3A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Зменшення</w:t>
            </w:r>
            <w:proofErr w:type="spellEnd"/>
            <w:r>
              <w:rPr>
                <w:rFonts w:ascii="Times New Roman CYR" w:hAnsi="Times New Roman CYR" w:cs="Times New Roman CYR"/>
              </w:rPr>
              <w:t xml:space="preserve"> </w:t>
            </w:r>
            <w:proofErr w:type="spellStart"/>
            <w:r>
              <w:rPr>
                <w:rFonts w:ascii="Times New Roman CYR" w:hAnsi="Times New Roman CYR" w:cs="Times New Roman CYR"/>
              </w:rPr>
              <w:t>номінальної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вартості</w:t>
            </w:r>
            <w:proofErr w:type="spellEnd"/>
            <w:r>
              <w:rPr>
                <w:rFonts w:ascii="Times New Roman CYR" w:hAnsi="Times New Roman CYR" w:cs="Times New Roman CYR"/>
              </w:rPr>
              <w:t xml:space="preserve"> </w:t>
            </w:r>
            <w:proofErr w:type="spellStart"/>
            <w:r>
              <w:rPr>
                <w:rFonts w:ascii="Times New Roman CYR" w:hAnsi="Times New Roman CYR" w:cs="Times New Roman CYR"/>
              </w:rPr>
              <w:t>акцій</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17BF50B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4280</w:t>
            </w:r>
          </w:p>
        </w:tc>
        <w:tc>
          <w:tcPr>
            <w:tcW w:w="1100" w:type="dxa"/>
            <w:tcBorders>
              <w:top w:val="single" w:sz="6" w:space="0" w:color="auto"/>
              <w:left w:val="single" w:sz="6" w:space="0" w:color="auto"/>
              <w:bottom w:val="single" w:sz="6" w:space="0" w:color="auto"/>
              <w:right w:val="single" w:sz="6" w:space="0" w:color="auto"/>
            </w:tcBorders>
          </w:tcPr>
          <w:p w14:paraId="21890D7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21D59D6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1B03CA0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7B6AAAC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625DF7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5FAD65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72FD6F9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7FAFDA1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7AF8CC7A" w14:textId="77777777">
        <w:trPr>
          <w:trHeight w:val="200"/>
        </w:trPr>
        <w:tc>
          <w:tcPr>
            <w:tcW w:w="3050" w:type="dxa"/>
            <w:tcBorders>
              <w:top w:val="single" w:sz="6" w:space="0" w:color="auto"/>
              <w:bottom w:val="single" w:sz="6" w:space="0" w:color="auto"/>
              <w:right w:val="single" w:sz="6" w:space="0" w:color="auto"/>
            </w:tcBorders>
            <w:vAlign w:val="center"/>
          </w:tcPr>
          <w:p w14:paraId="12FEFBF0"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Інші</w:t>
            </w:r>
            <w:proofErr w:type="spellEnd"/>
            <w:r>
              <w:rPr>
                <w:rFonts w:ascii="Times New Roman CYR" w:hAnsi="Times New Roman CYR" w:cs="Times New Roman CYR"/>
              </w:rPr>
              <w:t xml:space="preserve"> </w:t>
            </w:r>
            <w:proofErr w:type="spellStart"/>
            <w:r>
              <w:rPr>
                <w:rFonts w:ascii="Times New Roman CYR" w:hAnsi="Times New Roman CYR" w:cs="Times New Roman CYR"/>
              </w:rPr>
              <w:t>зміни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капіталі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5B13D02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4290</w:t>
            </w:r>
          </w:p>
        </w:tc>
        <w:tc>
          <w:tcPr>
            <w:tcW w:w="1100" w:type="dxa"/>
            <w:tcBorders>
              <w:top w:val="single" w:sz="6" w:space="0" w:color="auto"/>
              <w:left w:val="single" w:sz="6" w:space="0" w:color="auto"/>
              <w:bottom w:val="single" w:sz="6" w:space="0" w:color="auto"/>
              <w:right w:val="single" w:sz="6" w:space="0" w:color="auto"/>
            </w:tcBorders>
          </w:tcPr>
          <w:p w14:paraId="222510D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03046D3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BDF822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89190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3663545"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33168E8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0366B1A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B9262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1D69DE6B" w14:textId="77777777">
        <w:trPr>
          <w:trHeight w:val="200"/>
        </w:trPr>
        <w:tc>
          <w:tcPr>
            <w:tcW w:w="3050" w:type="dxa"/>
            <w:tcBorders>
              <w:top w:val="single" w:sz="6" w:space="0" w:color="auto"/>
              <w:bottom w:val="single" w:sz="6" w:space="0" w:color="auto"/>
              <w:right w:val="single" w:sz="6" w:space="0" w:color="auto"/>
            </w:tcBorders>
            <w:vAlign w:val="center"/>
          </w:tcPr>
          <w:p w14:paraId="35C95444"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rPr>
              <w:t>Придбання</w:t>
            </w:r>
            <w:proofErr w:type="spellEnd"/>
            <w:r>
              <w:rPr>
                <w:rFonts w:ascii="Times New Roman CYR" w:hAnsi="Times New Roman CYR" w:cs="Times New Roman CYR"/>
              </w:rPr>
              <w:t xml:space="preserve"> (продаж) </w:t>
            </w:r>
            <w:proofErr w:type="spellStart"/>
            <w:r>
              <w:rPr>
                <w:rFonts w:ascii="Times New Roman CYR" w:hAnsi="Times New Roman CYR" w:cs="Times New Roman CYR"/>
              </w:rPr>
              <w:t>неконтрольованої</w:t>
            </w:r>
            <w:proofErr w:type="spellEnd"/>
            <w:r>
              <w:rPr>
                <w:rFonts w:ascii="Times New Roman CYR" w:hAnsi="Times New Roman CYR" w:cs="Times New Roman CYR"/>
              </w:rPr>
              <w:t xml:space="preserve"> </w:t>
            </w:r>
            <w:proofErr w:type="spellStart"/>
            <w:r>
              <w:rPr>
                <w:rFonts w:ascii="Times New Roman CYR" w:hAnsi="Times New Roman CYR" w:cs="Times New Roman CYR"/>
              </w:rPr>
              <w:t>частки</w:t>
            </w:r>
            <w:proofErr w:type="spellEnd"/>
            <w:r>
              <w:rPr>
                <w:rFonts w:ascii="Times New Roman CYR" w:hAnsi="Times New Roman CYR" w:cs="Times New Roman CYR"/>
              </w:rPr>
              <w:t xml:space="preserve"> в </w:t>
            </w:r>
            <w:proofErr w:type="spellStart"/>
            <w:r>
              <w:rPr>
                <w:rFonts w:ascii="Times New Roman CYR" w:hAnsi="Times New Roman CYR" w:cs="Times New Roman CYR"/>
              </w:rPr>
              <w:t>дочірньому</w:t>
            </w:r>
            <w:proofErr w:type="spellEnd"/>
            <w:r>
              <w:rPr>
                <w:rFonts w:ascii="Times New Roman CYR" w:hAnsi="Times New Roman CYR" w:cs="Times New Roman CYR"/>
              </w:rPr>
              <w:t xml:space="preserve"> </w:t>
            </w:r>
            <w:proofErr w:type="spellStart"/>
            <w:r>
              <w:rPr>
                <w:rFonts w:ascii="Times New Roman CYR" w:hAnsi="Times New Roman CYR" w:cs="Times New Roman CYR"/>
              </w:rPr>
              <w:t>підприємстві</w:t>
            </w:r>
            <w:proofErr w:type="spellEnd"/>
            <w:r>
              <w:rPr>
                <w:rFonts w:ascii="Times New Roman CYR" w:hAnsi="Times New Roman CYR" w:cs="Times New Roman CYR"/>
              </w:rPr>
              <w:t xml:space="preserve"> </w:t>
            </w:r>
          </w:p>
        </w:tc>
        <w:tc>
          <w:tcPr>
            <w:tcW w:w="1250" w:type="dxa"/>
            <w:tcBorders>
              <w:top w:val="single" w:sz="6" w:space="0" w:color="auto"/>
              <w:left w:val="single" w:sz="6" w:space="0" w:color="auto"/>
              <w:bottom w:val="single" w:sz="6" w:space="0" w:color="auto"/>
              <w:right w:val="single" w:sz="6" w:space="0" w:color="auto"/>
            </w:tcBorders>
          </w:tcPr>
          <w:p w14:paraId="07B27692"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4291</w:t>
            </w:r>
          </w:p>
        </w:tc>
        <w:tc>
          <w:tcPr>
            <w:tcW w:w="1100" w:type="dxa"/>
            <w:tcBorders>
              <w:top w:val="single" w:sz="6" w:space="0" w:color="auto"/>
              <w:left w:val="single" w:sz="6" w:space="0" w:color="auto"/>
              <w:bottom w:val="single" w:sz="6" w:space="0" w:color="auto"/>
              <w:right w:val="single" w:sz="6" w:space="0" w:color="auto"/>
            </w:tcBorders>
          </w:tcPr>
          <w:p w14:paraId="647B658D"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6CF3B9F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5D335B6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1647651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BFE5DA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500" w:type="dxa"/>
            <w:gridSpan w:val="2"/>
            <w:tcBorders>
              <w:top w:val="single" w:sz="6" w:space="0" w:color="auto"/>
              <w:left w:val="single" w:sz="6" w:space="0" w:color="auto"/>
              <w:bottom w:val="single" w:sz="6" w:space="0" w:color="auto"/>
              <w:right w:val="single" w:sz="6" w:space="0" w:color="auto"/>
            </w:tcBorders>
          </w:tcPr>
          <w:p w14:paraId="785AB26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A7A9C6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5CCF728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r>
      <w:tr w:rsidR="005E3F5E" w14:paraId="4450FF2D" w14:textId="77777777">
        <w:trPr>
          <w:trHeight w:val="200"/>
        </w:trPr>
        <w:tc>
          <w:tcPr>
            <w:tcW w:w="3050" w:type="dxa"/>
            <w:tcBorders>
              <w:top w:val="single" w:sz="6" w:space="0" w:color="auto"/>
              <w:bottom w:val="single" w:sz="6" w:space="0" w:color="auto"/>
              <w:right w:val="single" w:sz="6" w:space="0" w:color="auto"/>
            </w:tcBorders>
            <w:vAlign w:val="center"/>
          </w:tcPr>
          <w:p w14:paraId="018670E3"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r>
              <w:rPr>
                <w:rFonts w:ascii="Times New Roman CYR" w:hAnsi="Times New Roman CYR" w:cs="Times New Roman CYR"/>
                <w:b/>
                <w:bCs/>
              </w:rPr>
              <w:t xml:space="preserve">Разом </w:t>
            </w:r>
            <w:proofErr w:type="spellStart"/>
            <w:r>
              <w:rPr>
                <w:rFonts w:ascii="Times New Roman CYR" w:hAnsi="Times New Roman CYR" w:cs="Times New Roman CYR"/>
                <w:b/>
                <w:bCs/>
              </w:rPr>
              <w:t>змін</w:t>
            </w:r>
            <w:proofErr w:type="spellEnd"/>
            <w:r>
              <w:rPr>
                <w:rFonts w:ascii="Times New Roman CYR" w:hAnsi="Times New Roman CYR" w:cs="Times New Roman CYR"/>
                <w:b/>
                <w:bCs/>
              </w:rPr>
              <w:t xml:space="preserve"> у </w:t>
            </w:r>
            <w:proofErr w:type="spellStart"/>
            <w:r>
              <w:rPr>
                <w:rFonts w:ascii="Times New Roman CYR" w:hAnsi="Times New Roman CYR" w:cs="Times New Roman CYR"/>
                <w:b/>
                <w:bCs/>
              </w:rPr>
              <w:t>капіталі</w:t>
            </w:r>
            <w:proofErr w:type="spellEnd"/>
            <w:r>
              <w:rPr>
                <w:rFonts w:ascii="Times New Roman CYR" w:hAnsi="Times New Roman CYR" w:cs="Times New Roman CYR"/>
                <w:b/>
                <w:bCs/>
              </w:rPr>
              <w:t xml:space="preserve">  </w:t>
            </w:r>
          </w:p>
        </w:tc>
        <w:tc>
          <w:tcPr>
            <w:tcW w:w="1250" w:type="dxa"/>
            <w:tcBorders>
              <w:top w:val="single" w:sz="6" w:space="0" w:color="auto"/>
              <w:left w:val="single" w:sz="6" w:space="0" w:color="auto"/>
              <w:bottom w:val="single" w:sz="6" w:space="0" w:color="auto"/>
              <w:right w:val="single" w:sz="6" w:space="0" w:color="auto"/>
            </w:tcBorders>
          </w:tcPr>
          <w:p w14:paraId="1DA568EB"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4295</w:t>
            </w:r>
          </w:p>
        </w:tc>
        <w:tc>
          <w:tcPr>
            <w:tcW w:w="1100" w:type="dxa"/>
            <w:tcBorders>
              <w:top w:val="single" w:sz="6" w:space="0" w:color="auto"/>
              <w:left w:val="single" w:sz="6" w:space="0" w:color="auto"/>
              <w:bottom w:val="single" w:sz="6" w:space="0" w:color="auto"/>
              <w:right w:val="single" w:sz="6" w:space="0" w:color="auto"/>
            </w:tcBorders>
          </w:tcPr>
          <w:p w14:paraId="6DB6B88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50" w:type="dxa"/>
            <w:tcBorders>
              <w:top w:val="single" w:sz="6" w:space="0" w:color="auto"/>
              <w:left w:val="single" w:sz="6" w:space="0" w:color="auto"/>
              <w:bottom w:val="single" w:sz="6" w:space="0" w:color="auto"/>
              <w:right w:val="single" w:sz="6" w:space="0" w:color="auto"/>
            </w:tcBorders>
          </w:tcPr>
          <w:p w14:paraId="15D2822E"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47D8DA21"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6534FF66"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D36DCF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c>
          <w:tcPr>
            <w:tcW w:w="1500" w:type="dxa"/>
            <w:gridSpan w:val="2"/>
            <w:tcBorders>
              <w:top w:val="single" w:sz="6" w:space="0" w:color="auto"/>
              <w:left w:val="single" w:sz="6" w:space="0" w:color="auto"/>
              <w:bottom w:val="single" w:sz="6" w:space="0" w:color="auto"/>
              <w:right w:val="single" w:sz="6" w:space="0" w:color="auto"/>
            </w:tcBorders>
          </w:tcPr>
          <w:p w14:paraId="7CC80C0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21826500"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22697F9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-9 158</w:t>
            </w:r>
          </w:p>
        </w:tc>
      </w:tr>
      <w:tr w:rsidR="005E3F5E" w14:paraId="057C0171" w14:textId="77777777">
        <w:trPr>
          <w:trHeight w:val="200"/>
        </w:trPr>
        <w:tc>
          <w:tcPr>
            <w:tcW w:w="3050" w:type="dxa"/>
            <w:tcBorders>
              <w:top w:val="single" w:sz="6" w:space="0" w:color="auto"/>
              <w:bottom w:val="single" w:sz="6" w:space="0" w:color="auto"/>
              <w:right w:val="single" w:sz="6" w:space="0" w:color="auto"/>
            </w:tcBorders>
            <w:vAlign w:val="center"/>
          </w:tcPr>
          <w:p w14:paraId="725A3F15" w14:textId="77777777" w:rsidR="005E3F5E" w:rsidRDefault="000A399B">
            <w:pPr>
              <w:widowControl w:val="0"/>
              <w:autoSpaceDE w:val="0"/>
              <w:autoSpaceDN w:val="0"/>
              <w:adjustRightInd w:val="0"/>
              <w:spacing w:after="0" w:line="240" w:lineRule="auto"/>
              <w:rPr>
                <w:rFonts w:ascii="Times New Roman CYR" w:hAnsi="Times New Roman CYR" w:cs="Times New Roman CYR"/>
              </w:rPr>
            </w:pPr>
            <w:proofErr w:type="spellStart"/>
            <w:r>
              <w:rPr>
                <w:rFonts w:ascii="Times New Roman CYR" w:hAnsi="Times New Roman CYR" w:cs="Times New Roman CYR"/>
                <w:b/>
                <w:bCs/>
              </w:rPr>
              <w:t>Залишок</w:t>
            </w:r>
            <w:proofErr w:type="spellEnd"/>
            <w:r>
              <w:rPr>
                <w:rFonts w:ascii="Times New Roman CYR" w:hAnsi="Times New Roman CYR" w:cs="Times New Roman CYR"/>
                <w:b/>
                <w:bCs/>
              </w:rPr>
              <w:t xml:space="preserve"> на </w:t>
            </w:r>
            <w:proofErr w:type="spellStart"/>
            <w:r>
              <w:rPr>
                <w:rFonts w:ascii="Times New Roman CYR" w:hAnsi="Times New Roman CYR" w:cs="Times New Roman CYR"/>
                <w:b/>
                <w:bCs/>
              </w:rPr>
              <w:t>кінець</w:t>
            </w:r>
            <w:proofErr w:type="spellEnd"/>
            <w:r>
              <w:rPr>
                <w:rFonts w:ascii="Times New Roman CYR" w:hAnsi="Times New Roman CYR" w:cs="Times New Roman CYR"/>
                <w:b/>
                <w:bCs/>
              </w:rPr>
              <w:t xml:space="preserve"> року </w:t>
            </w:r>
          </w:p>
        </w:tc>
        <w:tc>
          <w:tcPr>
            <w:tcW w:w="1250" w:type="dxa"/>
            <w:tcBorders>
              <w:top w:val="single" w:sz="6" w:space="0" w:color="auto"/>
              <w:left w:val="single" w:sz="6" w:space="0" w:color="auto"/>
              <w:bottom w:val="single" w:sz="6" w:space="0" w:color="auto"/>
              <w:right w:val="single" w:sz="6" w:space="0" w:color="auto"/>
            </w:tcBorders>
          </w:tcPr>
          <w:p w14:paraId="0B32EB6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4300</w:t>
            </w:r>
          </w:p>
        </w:tc>
        <w:tc>
          <w:tcPr>
            <w:tcW w:w="1100" w:type="dxa"/>
            <w:tcBorders>
              <w:top w:val="single" w:sz="6" w:space="0" w:color="auto"/>
              <w:left w:val="single" w:sz="6" w:space="0" w:color="auto"/>
              <w:bottom w:val="single" w:sz="6" w:space="0" w:color="auto"/>
              <w:right w:val="single" w:sz="6" w:space="0" w:color="auto"/>
            </w:tcBorders>
          </w:tcPr>
          <w:p w14:paraId="3B7CF80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48 174</w:t>
            </w:r>
          </w:p>
        </w:tc>
        <w:tc>
          <w:tcPr>
            <w:tcW w:w="1350" w:type="dxa"/>
            <w:tcBorders>
              <w:top w:val="single" w:sz="6" w:space="0" w:color="auto"/>
              <w:left w:val="single" w:sz="6" w:space="0" w:color="auto"/>
              <w:bottom w:val="single" w:sz="6" w:space="0" w:color="auto"/>
              <w:right w:val="single" w:sz="6" w:space="0" w:color="auto"/>
            </w:tcBorders>
          </w:tcPr>
          <w:p w14:paraId="4443EDD3"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7D0783DA"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00" w:type="dxa"/>
            <w:tcBorders>
              <w:top w:val="single" w:sz="6" w:space="0" w:color="auto"/>
              <w:left w:val="single" w:sz="6" w:space="0" w:color="auto"/>
              <w:bottom w:val="single" w:sz="6" w:space="0" w:color="auto"/>
              <w:right w:val="single" w:sz="6" w:space="0" w:color="auto"/>
            </w:tcBorders>
          </w:tcPr>
          <w:p w14:paraId="245A37FC"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tcBorders>
              <w:top w:val="single" w:sz="6" w:space="0" w:color="auto"/>
              <w:left w:val="single" w:sz="6" w:space="0" w:color="auto"/>
              <w:bottom w:val="single" w:sz="6" w:space="0" w:color="auto"/>
              <w:right w:val="single" w:sz="6" w:space="0" w:color="auto"/>
            </w:tcBorders>
          </w:tcPr>
          <w:p w14:paraId="342286B4"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1 845 175</w:t>
            </w:r>
          </w:p>
        </w:tc>
        <w:tc>
          <w:tcPr>
            <w:tcW w:w="1500" w:type="dxa"/>
            <w:gridSpan w:val="2"/>
            <w:tcBorders>
              <w:top w:val="single" w:sz="6" w:space="0" w:color="auto"/>
              <w:left w:val="single" w:sz="6" w:space="0" w:color="auto"/>
              <w:bottom w:val="single" w:sz="6" w:space="0" w:color="auto"/>
              <w:right w:val="single" w:sz="6" w:space="0" w:color="auto"/>
            </w:tcBorders>
          </w:tcPr>
          <w:p w14:paraId="2B967E29"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300" w:type="dxa"/>
            <w:gridSpan w:val="2"/>
            <w:tcBorders>
              <w:top w:val="single" w:sz="6" w:space="0" w:color="auto"/>
              <w:left w:val="single" w:sz="6" w:space="0" w:color="auto"/>
              <w:bottom w:val="single" w:sz="6" w:space="0" w:color="auto"/>
              <w:right w:val="single" w:sz="6" w:space="0" w:color="auto"/>
            </w:tcBorders>
          </w:tcPr>
          <w:p w14:paraId="4772AB68"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0</w:t>
            </w:r>
          </w:p>
        </w:tc>
        <w:tc>
          <w:tcPr>
            <w:tcW w:w="1250" w:type="dxa"/>
            <w:tcBorders>
              <w:top w:val="single" w:sz="6" w:space="0" w:color="auto"/>
              <w:left w:val="single" w:sz="6" w:space="0" w:color="auto"/>
              <w:bottom w:val="single" w:sz="6" w:space="0" w:color="auto"/>
            </w:tcBorders>
          </w:tcPr>
          <w:p w14:paraId="15269DAF"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rPr>
            </w:pPr>
            <w:r>
              <w:rPr>
                <w:rFonts w:ascii="Times New Roman CYR" w:hAnsi="Times New Roman CYR" w:cs="Times New Roman CYR"/>
              </w:rPr>
              <w:t>1 893 349</w:t>
            </w:r>
          </w:p>
        </w:tc>
      </w:tr>
    </w:tbl>
    <w:p w14:paraId="01500EBE" w14:textId="77777777" w:rsidR="005E3F5E" w:rsidRPr="004E0300" w:rsidRDefault="000A399B">
      <w:pPr>
        <w:widowControl w:val="0"/>
        <w:autoSpaceDE w:val="0"/>
        <w:autoSpaceDN w:val="0"/>
        <w:adjustRightInd w:val="0"/>
        <w:spacing w:after="0" w:line="240" w:lineRule="auto"/>
        <w:rPr>
          <w:rFonts w:ascii="Times New Roman CYR" w:hAnsi="Times New Roman CYR" w:cs="Times New Roman CYR"/>
          <w:lang w:val="uk-UA"/>
        </w:rPr>
      </w:pPr>
      <w:r w:rsidRPr="004E0300">
        <w:rPr>
          <w:rFonts w:ascii="Times New Roman CYR" w:hAnsi="Times New Roman CYR" w:cs="Times New Roman CYR"/>
          <w:lang w:val="uk-UA"/>
        </w:rPr>
        <w:t>Керівник</w:t>
      </w:r>
      <w:r w:rsidRPr="004E0300">
        <w:rPr>
          <w:rFonts w:ascii="Times New Roman CYR" w:hAnsi="Times New Roman CYR" w:cs="Times New Roman CYR"/>
          <w:lang w:val="uk-UA"/>
        </w:rPr>
        <w:tab/>
      </w:r>
      <w:r w:rsidRPr="004E0300">
        <w:rPr>
          <w:rFonts w:ascii="Times New Roman CYR" w:hAnsi="Times New Roman CYR" w:cs="Times New Roman CYR"/>
          <w:lang w:val="uk-UA"/>
        </w:rPr>
        <w:tab/>
      </w:r>
      <w:r w:rsidRPr="004E0300">
        <w:rPr>
          <w:rFonts w:ascii="Times New Roman CYR" w:hAnsi="Times New Roman CYR" w:cs="Times New Roman CYR"/>
          <w:lang w:val="uk-UA"/>
        </w:rPr>
        <w:tab/>
      </w:r>
      <w:r w:rsidRPr="004E0300">
        <w:rPr>
          <w:rFonts w:ascii="Times New Roman CYR" w:hAnsi="Times New Roman CYR" w:cs="Times New Roman CYR"/>
          <w:lang w:val="uk-UA"/>
        </w:rPr>
        <w:tab/>
        <w:t>В</w:t>
      </w:r>
      <w:r>
        <w:rPr>
          <w:rFonts w:ascii="Times New Roman CYR" w:hAnsi="Times New Roman CYR" w:cs="Times New Roman CYR"/>
        </w:rPr>
        <w:t>i</w:t>
      </w:r>
      <w:proofErr w:type="spellStart"/>
      <w:r w:rsidRPr="004E0300">
        <w:rPr>
          <w:rFonts w:ascii="Times New Roman CYR" w:hAnsi="Times New Roman CYR" w:cs="Times New Roman CYR"/>
          <w:lang w:val="uk-UA"/>
        </w:rPr>
        <w:t>ктор</w:t>
      </w:r>
      <w:proofErr w:type="spellEnd"/>
      <w:r w:rsidRPr="004E0300">
        <w:rPr>
          <w:rFonts w:ascii="Times New Roman CYR" w:hAnsi="Times New Roman CYR" w:cs="Times New Roman CYR"/>
          <w:lang w:val="uk-UA"/>
        </w:rPr>
        <w:t xml:space="preserve"> МУРАЙ</w:t>
      </w:r>
    </w:p>
    <w:p w14:paraId="77523575" w14:textId="77777777" w:rsidR="005E3F5E" w:rsidRPr="004E0300" w:rsidRDefault="000A399B">
      <w:pPr>
        <w:widowControl w:val="0"/>
        <w:autoSpaceDE w:val="0"/>
        <w:autoSpaceDN w:val="0"/>
        <w:adjustRightInd w:val="0"/>
        <w:spacing w:after="0" w:line="240" w:lineRule="auto"/>
        <w:rPr>
          <w:rFonts w:ascii="Times New Roman CYR" w:hAnsi="Times New Roman CYR" w:cs="Times New Roman CYR"/>
          <w:lang w:val="uk-UA"/>
        </w:rPr>
      </w:pPr>
      <w:r w:rsidRPr="004E0300">
        <w:rPr>
          <w:rFonts w:ascii="Times New Roman CYR" w:hAnsi="Times New Roman CYR" w:cs="Times New Roman CYR"/>
          <w:lang w:val="uk-UA"/>
        </w:rPr>
        <w:t>Головний бухгалтер</w:t>
      </w:r>
      <w:r w:rsidRPr="004E0300">
        <w:rPr>
          <w:rFonts w:ascii="Times New Roman CYR" w:hAnsi="Times New Roman CYR" w:cs="Times New Roman CYR"/>
          <w:lang w:val="uk-UA"/>
        </w:rPr>
        <w:tab/>
      </w:r>
      <w:r w:rsidRPr="004E0300">
        <w:rPr>
          <w:rFonts w:ascii="Times New Roman CYR" w:hAnsi="Times New Roman CYR" w:cs="Times New Roman CYR"/>
          <w:lang w:val="uk-UA"/>
        </w:rPr>
        <w:tab/>
      </w:r>
      <w:r w:rsidRPr="004E0300">
        <w:rPr>
          <w:rFonts w:ascii="Times New Roman CYR" w:hAnsi="Times New Roman CYR" w:cs="Times New Roman CYR"/>
          <w:lang w:val="uk-UA"/>
        </w:rPr>
        <w:tab/>
      </w:r>
      <w:r>
        <w:rPr>
          <w:rFonts w:ascii="Times New Roman CYR" w:hAnsi="Times New Roman CYR" w:cs="Times New Roman CYR"/>
        </w:rPr>
        <w:t>I</w:t>
      </w:r>
      <w:proofErr w:type="spellStart"/>
      <w:r w:rsidRPr="004E0300">
        <w:rPr>
          <w:rFonts w:ascii="Times New Roman CYR" w:hAnsi="Times New Roman CYR" w:cs="Times New Roman CYR"/>
          <w:lang w:val="uk-UA"/>
        </w:rPr>
        <w:t>рина</w:t>
      </w:r>
      <w:proofErr w:type="spellEnd"/>
      <w:r w:rsidRPr="004E0300">
        <w:rPr>
          <w:rFonts w:ascii="Times New Roman CYR" w:hAnsi="Times New Roman CYR" w:cs="Times New Roman CYR"/>
          <w:lang w:val="uk-UA"/>
        </w:rPr>
        <w:t xml:space="preserve"> КУГУК</w:t>
      </w:r>
    </w:p>
    <w:p w14:paraId="27D9D0AD" w14:textId="77777777" w:rsidR="005E3F5E" w:rsidRPr="004E0300" w:rsidRDefault="005E3F5E">
      <w:pPr>
        <w:widowControl w:val="0"/>
        <w:autoSpaceDE w:val="0"/>
        <w:autoSpaceDN w:val="0"/>
        <w:adjustRightInd w:val="0"/>
        <w:spacing w:after="0" w:line="240" w:lineRule="auto"/>
        <w:rPr>
          <w:rFonts w:ascii="Times New Roman CYR" w:hAnsi="Times New Roman CYR" w:cs="Times New Roman CYR"/>
          <w:lang w:val="uk-UA"/>
        </w:rPr>
        <w:sectPr w:rsidR="005E3F5E" w:rsidRPr="004E0300">
          <w:pgSz w:w="16838" w:h="11906" w:orient="landscape"/>
          <w:pgMar w:top="850" w:right="850" w:bottom="850" w:left="1400" w:header="720" w:footer="720" w:gutter="0"/>
          <w:cols w:space="720"/>
          <w:noEndnote/>
        </w:sectPr>
      </w:pPr>
    </w:p>
    <w:p w14:paraId="6A2755EF" w14:textId="77777777" w:rsidR="005E3F5E" w:rsidRPr="004E0300"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lang w:val="uk-UA"/>
        </w:rPr>
      </w:pPr>
      <w:r w:rsidRPr="004E0300">
        <w:rPr>
          <w:rFonts w:ascii="Times New Roman CYR" w:hAnsi="Times New Roman CYR" w:cs="Times New Roman CYR"/>
          <w:b/>
          <w:bCs/>
          <w:sz w:val="28"/>
          <w:szCs w:val="28"/>
          <w:lang w:val="uk-UA"/>
        </w:rPr>
        <w:lastRenderedPageBreak/>
        <w:t>Х</w:t>
      </w:r>
      <w:r>
        <w:rPr>
          <w:rFonts w:ascii="Times New Roman CYR" w:hAnsi="Times New Roman CYR" w:cs="Times New Roman CYR"/>
          <w:b/>
          <w:bCs/>
          <w:sz w:val="28"/>
          <w:szCs w:val="28"/>
        </w:rPr>
        <w:t>V</w:t>
      </w:r>
      <w:r w:rsidRPr="004E0300">
        <w:rPr>
          <w:rFonts w:ascii="Times New Roman CYR" w:hAnsi="Times New Roman CYR" w:cs="Times New Roman CYR"/>
          <w:b/>
          <w:bCs/>
          <w:sz w:val="28"/>
          <w:szCs w:val="28"/>
          <w:lang w:val="uk-UA"/>
        </w:rPr>
        <w:t>. Проміжний звіт керівництва</w:t>
      </w:r>
    </w:p>
    <w:p w14:paraId="0218B0E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I. ВIРОГIДНI ПЕРСПЕКТИВИ ПОДАЛЬШОГО РОЗВИТКУ ТОВАРИСТВА </w:t>
      </w:r>
    </w:p>
    <w:p w14:paraId="08476A29"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6C04B03" w14:textId="77777777" w:rsidR="004E0300" w:rsidRPr="00F81866" w:rsidRDefault="004E0300" w:rsidP="004E0300">
      <w:pPr>
        <w:spacing w:after="240"/>
        <w:ind w:right="187" w:firstLine="709"/>
        <w:jc w:val="both"/>
        <w:rPr>
          <w:color w:val="000000"/>
          <w:sz w:val="26"/>
          <w:szCs w:val="26"/>
          <w:lang w:val="uk-UA"/>
        </w:rPr>
      </w:pPr>
      <w:r w:rsidRPr="00F81866">
        <w:rPr>
          <w:color w:val="000000"/>
          <w:sz w:val="26"/>
          <w:szCs w:val="26"/>
          <w:lang w:val="uk-UA"/>
        </w:rPr>
        <w:t xml:space="preserve">На </w:t>
      </w:r>
      <w:proofErr w:type="spellStart"/>
      <w:r w:rsidRPr="00F81866">
        <w:rPr>
          <w:color w:val="000000"/>
          <w:sz w:val="26"/>
          <w:szCs w:val="26"/>
          <w:lang w:val="uk-UA"/>
        </w:rPr>
        <w:t>сьогодн</w:t>
      </w:r>
      <w:proofErr w:type="spellEnd"/>
      <w:r w:rsidRPr="00F81866">
        <w:rPr>
          <w:color w:val="000000"/>
          <w:sz w:val="26"/>
          <w:szCs w:val="26"/>
        </w:rPr>
        <w:t>i</w:t>
      </w:r>
      <w:r w:rsidRPr="00F81866">
        <w:rPr>
          <w:color w:val="000000"/>
          <w:sz w:val="26"/>
          <w:szCs w:val="26"/>
          <w:lang w:val="uk-UA"/>
        </w:rPr>
        <w:t xml:space="preserve"> п</w:t>
      </w:r>
      <w:r w:rsidRPr="00F81866">
        <w:rPr>
          <w:color w:val="000000"/>
          <w:sz w:val="26"/>
          <w:szCs w:val="26"/>
        </w:rPr>
        <w:t>i</w:t>
      </w:r>
      <w:proofErr w:type="spellStart"/>
      <w:r w:rsidRPr="00F81866">
        <w:rPr>
          <w:color w:val="000000"/>
          <w:sz w:val="26"/>
          <w:szCs w:val="26"/>
          <w:lang w:val="uk-UA"/>
        </w:rPr>
        <w:t>дприємство</w:t>
      </w:r>
      <w:proofErr w:type="spellEnd"/>
      <w:r w:rsidRPr="00F81866">
        <w:rPr>
          <w:color w:val="000000"/>
          <w:sz w:val="26"/>
          <w:szCs w:val="26"/>
          <w:lang w:val="uk-UA"/>
        </w:rPr>
        <w:t xml:space="preserve"> є л</w:t>
      </w:r>
      <w:r w:rsidRPr="00F81866">
        <w:rPr>
          <w:color w:val="000000"/>
          <w:sz w:val="26"/>
          <w:szCs w:val="26"/>
        </w:rPr>
        <w:t>i</w:t>
      </w:r>
      <w:proofErr w:type="spellStart"/>
      <w:r w:rsidRPr="00F81866">
        <w:rPr>
          <w:color w:val="000000"/>
          <w:sz w:val="26"/>
          <w:szCs w:val="26"/>
          <w:lang w:val="uk-UA"/>
        </w:rPr>
        <w:t>дером</w:t>
      </w:r>
      <w:proofErr w:type="spellEnd"/>
      <w:r w:rsidRPr="00F81866">
        <w:rPr>
          <w:color w:val="000000"/>
          <w:sz w:val="26"/>
          <w:szCs w:val="26"/>
          <w:lang w:val="uk-UA"/>
        </w:rPr>
        <w:t xml:space="preserve"> </w:t>
      </w:r>
      <w:r>
        <w:rPr>
          <w:color w:val="000000"/>
          <w:sz w:val="26"/>
          <w:szCs w:val="26"/>
          <w:lang w:val="uk-UA"/>
        </w:rPr>
        <w:t xml:space="preserve">в Україні </w:t>
      </w:r>
      <w:r w:rsidRPr="00F81866">
        <w:rPr>
          <w:color w:val="000000"/>
          <w:sz w:val="26"/>
          <w:szCs w:val="26"/>
          <w:lang w:val="uk-UA"/>
        </w:rPr>
        <w:t xml:space="preserve">за обсягами виробництва </w:t>
      </w:r>
      <w:proofErr w:type="spellStart"/>
      <w:r w:rsidRPr="00F81866">
        <w:rPr>
          <w:color w:val="000000"/>
          <w:sz w:val="26"/>
          <w:szCs w:val="26"/>
          <w:lang w:val="uk-UA"/>
        </w:rPr>
        <w:t>найб</w:t>
      </w:r>
      <w:proofErr w:type="spellEnd"/>
      <w:r w:rsidRPr="00F81866">
        <w:rPr>
          <w:color w:val="000000"/>
          <w:sz w:val="26"/>
          <w:szCs w:val="26"/>
        </w:rPr>
        <w:t>i</w:t>
      </w:r>
      <w:proofErr w:type="spellStart"/>
      <w:r w:rsidRPr="00F81866">
        <w:rPr>
          <w:color w:val="000000"/>
          <w:sz w:val="26"/>
          <w:szCs w:val="26"/>
          <w:lang w:val="uk-UA"/>
        </w:rPr>
        <w:t>льш</w:t>
      </w:r>
      <w:proofErr w:type="spellEnd"/>
      <w:r w:rsidRPr="00F81866">
        <w:rPr>
          <w:color w:val="000000"/>
          <w:sz w:val="26"/>
          <w:szCs w:val="26"/>
          <w:lang w:val="uk-UA"/>
        </w:rPr>
        <w:t xml:space="preserve"> еколог</w:t>
      </w:r>
      <w:r w:rsidRPr="00F81866">
        <w:rPr>
          <w:color w:val="000000"/>
          <w:sz w:val="26"/>
          <w:szCs w:val="26"/>
        </w:rPr>
        <w:t>i</w:t>
      </w:r>
      <w:proofErr w:type="spellStart"/>
      <w:r w:rsidRPr="00F81866">
        <w:rPr>
          <w:color w:val="000000"/>
          <w:sz w:val="26"/>
          <w:szCs w:val="26"/>
          <w:lang w:val="uk-UA"/>
        </w:rPr>
        <w:t>чних</w:t>
      </w:r>
      <w:proofErr w:type="spellEnd"/>
      <w:r w:rsidRPr="00F81866">
        <w:rPr>
          <w:color w:val="000000"/>
          <w:sz w:val="26"/>
          <w:szCs w:val="26"/>
          <w:lang w:val="uk-UA"/>
        </w:rPr>
        <w:t xml:space="preserve"> паперових шпалер та динам</w:t>
      </w:r>
      <w:r w:rsidRPr="00F81866">
        <w:rPr>
          <w:color w:val="000000"/>
          <w:sz w:val="26"/>
          <w:szCs w:val="26"/>
        </w:rPr>
        <w:t>i</w:t>
      </w:r>
      <w:r w:rsidRPr="00F81866">
        <w:rPr>
          <w:color w:val="000000"/>
          <w:sz w:val="26"/>
          <w:szCs w:val="26"/>
          <w:lang w:val="uk-UA"/>
        </w:rPr>
        <w:t>кою оновлення асортименту</w:t>
      </w:r>
      <w:r w:rsidRPr="00F81866">
        <w:rPr>
          <w:sz w:val="26"/>
          <w:szCs w:val="26"/>
          <w:lang w:val="uk-UA"/>
        </w:rPr>
        <w:t>.</w:t>
      </w:r>
    </w:p>
    <w:p w14:paraId="0A0A91B1" w14:textId="77777777" w:rsidR="004E0300" w:rsidRDefault="004E0300" w:rsidP="004E0300">
      <w:pPr>
        <w:ind w:right="189" w:firstLine="709"/>
        <w:jc w:val="both"/>
        <w:rPr>
          <w:color w:val="000000"/>
          <w:sz w:val="26"/>
          <w:szCs w:val="26"/>
          <w:lang w:val="uk-UA"/>
        </w:rPr>
      </w:pPr>
      <w:r w:rsidRPr="001F57B4">
        <w:rPr>
          <w:color w:val="000000"/>
          <w:sz w:val="26"/>
          <w:szCs w:val="26"/>
          <w:lang w:val="uk-UA"/>
        </w:rPr>
        <w:t>Ефективна виробнича діяльність Товариства дає змогу продемонструвати його потенціал далеко за межами країни. Це впливає на рівень економічної стабільності регіону: збільшує доходи в бюджет, дозволяє створювати нові робочі місця та сучасні умови праці, покращує соціальний рівень життя працівників.</w:t>
      </w:r>
    </w:p>
    <w:p w14:paraId="5283F529" w14:textId="77777777" w:rsidR="004E0300" w:rsidRDefault="004E0300" w:rsidP="004E0300">
      <w:pPr>
        <w:ind w:right="189" w:firstLine="709"/>
        <w:jc w:val="both"/>
        <w:rPr>
          <w:color w:val="000000"/>
          <w:sz w:val="26"/>
          <w:szCs w:val="26"/>
          <w:lang w:val="uk-UA"/>
        </w:rPr>
      </w:pPr>
      <w:r w:rsidRPr="001F57B4">
        <w:rPr>
          <w:color w:val="000000"/>
          <w:sz w:val="26"/>
          <w:szCs w:val="26"/>
          <w:lang w:val="uk-UA"/>
        </w:rPr>
        <w:t xml:space="preserve">АТ «Слов’янські шпалери - КФТП» - це одна з найбільших європейських шпалерних </w:t>
      </w:r>
      <w:proofErr w:type="spellStart"/>
      <w:r w:rsidRPr="001F57B4">
        <w:rPr>
          <w:color w:val="000000"/>
          <w:sz w:val="26"/>
          <w:szCs w:val="26"/>
          <w:lang w:val="uk-UA"/>
        </w:rPr>
        <w:t>фабрик</w:t>
      </w:r>
      <w:proofErr w:type="spellEnd"/>
      <w:r w:rsidRPr="001F57B4">
        <w:rPr>
          <w:color w:val="000000"/>
          <w:sz w:val="26"/>
          <w:szCs w:val="26"/>
          <w:lang w:val="uk-UA"/>
        </w:rPr>
        <w:t xml:space="preserve">, що випускає продукцію під торговою маркою «Слов’янські шпалери». Якісні, екологічні та надзвичайно гарні шпалери вже встигли завоювати значні позиції не тільки на ринку України, але й у </w:t>
      </w:r>
      <w:r>
        <w:rPr>
          <w:color w:val="000000"/>
          <w:sz w:val="26"/>
          <w:szCs w:val="26"/>
          <w:lang w:val="uk-UA"/>
        </w:rPr>
        <w:t xml:space="preserve">інших </w:t>
      </w:r>
      <w:r w:rsidRPr="001F57B4">
        <w:rPr>
          <w:color w:val="000000"/>
          <w:sz w:val="26"/>
          <w:szCs w:val="26"/>
          <w:lang w:val="uk-UA"/>
        </w:rPr>
        <w:t>країнах</w:t>
      </w:r>
      <w:r>
        <w:rPr>
          <w:color w:val="000000"/>
          <w:sz w:val="26"/>
          <w:szCs w:val="26"/>
          <w:lang w:val="uk-UA"/>
        </w:rPr>
        <w:t xml:space="preserve"> світу</w:t>
      </w:r>
      <w:r w:rsidRPr="003B77F2">
        <w:rPr>
          <w:color w:val="000000"/>
          <w:sz w:val="26"/>
          <w:szCs w:val="26"/>
          <w:lang w:val="uk-UA"/>
        </w:rPr>
        <w:t>.</w:t>
      </w:r>
    </w:p>
    <w:p w14:paraId="2B611923" w14:textId="77777777" w:rsidR="004E0300" w:rsidRDefault="004E0300" w:rsidP="004E0300">
      <w:pPr>
        <w:ind w:right="189" w:firstLine="709"/>
        <w:jc w:val="both"/>
        <w:rPr>
          <w:color w:val="000000"/>
          <w:sz w:val="26"/>
          <w:szCs w:val="26"/>
          <w:lang w:val="uk-UA"/>
        </w:rPr>
      </w:pPr>
      <w:r>
        <w:rPr>
          <w:color w:val="000000"/>
          <w:sz w:val="26"/>
          <w:szCs w:val="26"/>
          <w:lang w:val="uk-UA"/>
        </w:rPr>
        <w:t>Товариство</w:t>
      </w:r>
      <w:r w:rsidRPr="001F57B4">
        <w:rPr>
          <w:color w:val="000000"/>
          <w:sz w:val="26"/>
          <w:szCs w:val="26"/>
          <w:lang w:val="uk-UA"/>
        </w:rPr>
        <w:t xml:space="preserve"> виробляє </w:t>
      </w:r>
      <w:r>
        <w:rPr>
          <w:color w:val="000000"/>
          <w:sz w:val="26"/>
          <w:szCs w:val="26"/>
          <w:lang w:val="uk-UA"/>
        </w:rPr>
        <w:t>декілька</w:t>
      </w:r>
      <w:r w:rsidRPr="001F57B4">
        <w:rPr>
          <w:color w:val="000000"/>
          <w:sz w:val="26"/>
          <w:szCs w:val="26"/>
          <w:lang w:val="uk-UA"/>
        </w:rPr>
        <w:t xml:space="preserve"> видів шпалер від економ-сегменту (паперові, дуплексні, акрилові шпалери) до шпалер преміум-класу (вінілові, </w:t>
      </w:r>
      <w:proofErr w:type="spellStart"/>
      <w:r w:rsidRPr="001F57B4">
        <w:rPr>
          <w:color w:val="000000"/>
          <w:sz w:val="26"/>
          <w:szCs w:val="26"/>
          <w:lang w:val="uk-UA"/>
        </w:rPr>
        <w:t>флізелінові</w:t>
      </w:r>
      <w:proofErr w:type="spellEnd"/>
      <w:r w:rsidRPr="001F57B4">
        <w:rPr>
          <w:color w:val="000000"/>
          <w:sz w:val="26"/>
          <w:szCs w:val="26"/>
          <w:lang w:val="uk-UA"/>
        </w:rPr>
        <w:t xml:space="preserve"> шпалери, шпалери гарячого тиснення). Виробництво відбувається з використанням передових технологій і сучасного обладнання. При виготовленні шпалер на фабриці використовується високоякісна сертифікована сировина. Над розробкою нових </w:t>
      </w:r>
      <w:proofErr w:type="spellStart"/>
      <w:r w:rsidRPr="001F57B4">
        <w:rPr>
          <w:color w:val="000000"/>
          <w:sz w:val="26"/>
          <w:szCs w:val="26"/>
          <w:lang w:val="uk-UA"/>
        </w:rPr>
        <w:t>дизайнів</w:t>
      </w:r>
      <w:proofErr w:type="spellEnd"/>
      <w:r w:rsidRPr="001F57B4">
        <w:rPr>
          <w:color w:val="000000"/>
          <w:sz w:val="26"/>
          <w:szCs w:val="26"/>
          <w:lang w:val="uk-UA"/>
        </w:rPr>
        <w:t xml:space="preserve"> працюють дизайнери у спеціально обладнаній студії.</w:t>
      </w:r>
    </w:p>
    <w:p w14:paraId="470E1521" w14:textId="77777777" w:rsidR="004E0300" w:rsidRDefault="004E0300" w:rsidP="004E0300">
      <w:pPr>
        <w:ind w:right="189" w:firstLine="709"/>
        <w:jc w:val="both"/>
        <w:rPr>
          <w:color w:val="000000"/>
          <w:sz w:val="26"/>
          <w:szCs w:val="26"/>
          <w:lang w:val="uk-UA"/>
        </w:rPr>
      </w:pPr>
      <w:r>
        <w:rPr>
          <w:color w:val="000000"/>
          <w:sz w:val="26"/>
          <w:szCs w:val="26"/>
          <w:lang w:val="uk-UA"/>
        </w:rPr>
        <w:t xml:space="preserve">Товариство </w:t>
      </w:r>
      <w:r w:rsidRPr="00711C93">
        <w:rPr>
          <w:color w:val="000000"/>
          <w:sz w:val="26"/>
          <w:szCs w:val="26"/>
          <w:lang w:val="uk-UA"/>
        </w:rPr>
        <w:t xml:space="preserve">співпрацює з </w:t>
      </w:r>
      <w:r>
        <w:rPr>
          <w:color w:val="000000"/>
          <w:sz w:val="26"/>
          <w:szCs w:val="26"/>
          <w:lang w:val="uk-UA"/>
        </w:rPr>
        <w:t xml:space="preserve">основними </w:t>
      </w:r>
      <w:r w:rsidRPr="00711C93">
        <w:rPr>
          <w:color w:val="000000"/>
          <w:sz w:val="26"/>
          <w:szCs w:val="26"/>
          <w:lang w:val="uk-UA"/>
        </w:rPr>
        <w:t>постачальниками сировини без посередників</w:t>
      </w:r>
      <w:r>
        <w:rPr>
          <w:color w:val="000000"/>
          <w:sz w:val="26"/>
          <w:szCs w:val="26"/>
          <w:lang w:val="uk-UA"/>
        </w:rPr>
        <w:t>, що дає змогу н</w:t>
      </w:r>
      <w:r w:rsidRPr="00711C93">
        <w:rPr>
          <w:color w:val="000000"/>
          <w:sz w:val="26"/>
          <w:szCs w:val="26"/>
          <w:lang w:val="uk-UA"/>
        </w:rPr>
        <w:t>аш</w:t>
      </w:r>
      <w:r>
        <w:rPr>
          <w:color w:val="000000"/>
          <w:sz w:val="26"/>
          <w:szCs w:val="26"/>
          <w:lang w:val="uk-UA"/>
        </w:rPr>
        <w:t>им</w:t>
      </w:r>
      <w:r w:rsidRPr="00711C93">
        <w:rPr>
          <w:color w:val="000000"/>
          <w:sz w:val="26"/>
          <w:szCs w:val="26"/>
          <w:lang w:val="uk-UA"/>
        </w:rPr>
        <w:t xml:space="preserve"> клієнт</w:t>
      </w:r>
      <w:r>
        <w:rPr>
          <w:color w:val="000000"/>
          <w:sz w:val="26"/>
          <w:szCs w:val="26"/>
          <w:lang w:val="uk-UA"/>
        </w:rPr>
        <w:t>ам</w:t>
      </w:r>
      <w:r w:rsidRPr="00711C93">
        <w:rPr>
          <w:color w:val="000000"/>
          <w:sz w:val="26"/>
          <w:szCs w:val="26"/>
          <w:lang w:val="uk-UA"/>
        </w:rPr>
        <w:t xml:space="preserve"> придбати товар за </w:t>
      </w:r>
      <w:r>
        <w:rPr>
          <w:color w:val="000000"/>
          <w:sz w:val="26"/>
          <w:szCs w:val="26"/>
          <w:lang w:val="uk-UA"/>
        </w:rPr>
        <w:t>максимально доступними цінами</w:t>
      </w:r>
      <w:r w:rsidRPr="00711C93">
        <w:rPr>
          <w:color w:val="000000"/>
          <w:sz w:val="26"/>
          <w:szCs w:val="26"/>
          <w:lang w:val="uk-UA"/>
        </w:rPr>
        <w:t>.</w:t>
      </w:r>
      <w:r>
        <w:rPr>
          <w:color w:val="000000"/>
          <w:sz w:val="26"/>
          <w:szCs w:val="26"/>
          <w:lang w:val="uk-UA"/>
        </w:rPr>
        <w:t xml:space="preserve"> </w:t>
      </w:r>
      <w:r w:rsidRPr="001F57B4">
        <w:rPr>
          <w:color w:val="000000"/>
          <w:sz w:val="26"/>
          <w:szCs w:val="26"/>
          <w:lang w:val="uk-UA"/>
        </w:rPr>
        <w:t>На даний момент існує потужна дилерська мережа в 25 країнах світу.</w:t>
      </w:r>
    </w:p>
    <w:p w14:paraId="024D5C6C" w14:textId="77777777" w:rsidR="004E0300" w:rsidRPr="00F81866" w:rsidRDefault="004E0300" w:rsidP="004E0300">
      <w:pPr>
        <w:spacing w:after="0"/>
        <w:ind w:right="189" w:firstLine="709"/>
        <w:jc w:val="both"/>
        <w:rPr>
          <w:sz w:val="26"/>
          <w:szCs w:val="26"/>
          <w:lang w:val="uk-UA"/>
        </w:rPr>
      </w:pPr>
      <w:r w:rsidRPr="00F81866">
        <w:rPr>
          <w:color w:val="000000"/>
          <w:sz w:val="26"/>
          <w:szCs w:val="26"/>
          <w:lang w:val="uk-UA"/>
        </w:rPr>
        <w:t xml:space="preserve">Товариство </w:t>
      </w:r>
      <w:proofErr w:type="spellStart"/>
      <w:r w:rsidRPr="00F81866">
        <w:rPr>
          <w:color w:val="000000"/>
          <w:sz w:val="26"/>
          <w:szCs w:val="26"/>
        </w:rPr>
        <w:t>має</w:t>
      </w:r>
      <w:proofErr w:type="spellEnd"/>
      <w:r w:rsidRPr="00F81866">
        <w:rPr>
          <w:color w:val="000000"/>
          <w:sz w:val="26"/>
          <w:szCs w:val="26"/>
        </w:rPr>
        <w:t xml:space="preserve"> </w:t>
      </w:r>
      <w:proofErr w:type="spellStart"/>
      <w:r w:rsidRPr="00F81866">
        <w:rPr>
          <w:color w:val="000000"/>
          <w:sz w:val="26"/>
          <w:szCs w:val="26"/>
        </w:rPr>
        <w:t>перспективи</w:t>
      </w:r>
      <w:proofErr w:type="spellEnd"/>
      <w:r w:rsidRPr="00F81866">
        <w:rPr>
          <w:color w:val="000000"/>
          <w:sz w:val="26"/>
          <w:szCs w:val="26"/>
        </w:rPr>
        <w:t xml:space="preserve"> </w:t>
      </w:r>
      <w:proofErr w:type="spellStart"/>
      <w:r w:rsidRPr="00F81866">
        <w:rPr>
          <w:color w:val="000000"/>
          <w:sz w:val="26"/>
          <w:szCs w:val="26"/>
        </w:rPr>
        <w:t>розвитку</w:t>
      </w:r>
      <w:proofErr w:type="spellEnd"/>
      <w:r w:rsidRPr="00F81866">
        <w:rPr>
          <w:color w:val="000000"/>
          <w:sz w:val="26"/>
          <w:szCs w:val="26"/>
        </w:rPr>
        <w:t xml:space="preserve">, а </w:t>
      </w:r>
      <w:proofErr w:type="spellStart"/>
      <w:r w:rsidRPr="00F81866">
        <w:rPr>
          <w:color w:val="000000"/>
          <w:sz w:val="26"/>
          <w:szCs w:val="26"/>
        </w:rPr>
        <w:t>вкладені</w:t>
      </w:r>
      <w:proofErr w:type="spellEnd"/>
      <w:r w:rsidRPr="00F81866">
        <w:rPr>
          <w:color w:val="000000"/>
          <w:sz w:val="26"/>
          <w:szCs w:val="26"/>
        </w:rPr>
        <w:t xml:space="preserve"> в </w:t>
      </w:r>
      <w:proofErr w:type="spellStart"/>
      <w:r w:rsidRPr="00F81866">
        <w:rPr>
          <w:color w:val="000000"/>
          <w:sz w:val="26"/>
          <w:szCs w:val="26"/>
        </w:rPr>
        <w:t>розвиток</w:t>
      </w:r>
      <w:proofErr w:type="spellEnd"/>
      <w:r w:rsidRPr="00F81866">
        <w:rPr>
          <w:color w:val="000000"/>
          <w:sz w:val="26"/>
          <w:szCs w:val="26"/>
        </w:rPr>
        <w:t xml:space="preserve"> </w:t>
      </w:r>
      <w:proofErr w:type="spellStart"/>
      <w:r w:rsidRPr="00F81866">
        <w:rPr>
          <w:color w:val="000000"/>
          <w:sz w:val="26"/>
          <w:szCs w:val="26"/>
        </w:rPr>
        <w:t>виробництва</w:t>
      </w:r>
      <w:proofErr w:type="spellEnd"/>
      <w:r w:rsidRPr="00F81866">
        <w:rPr>
          <w:color w:val="000000"/>
          <w:sz w:val="26"/>
          <w:szCs w:val="26"/>
        </w:rPr>
        <w:t xml:space="preserve"> </w:t>
      </w:r>
      <w:proofErr w:type="spellStart"/>
      <w:r w:rsidRPr="00F81866">
        <w:rPr>
          <w:color w:val="000000"/>
          <w:sz w:val="26"/>
          <w:szCs w:val="26"/>
        </w:rPr>
        <w:t>інвестиції</w:t>
      </w:r>
      <w:proofErr w:type="spellEnd"/>
      <w:r w:rsidRPr="00F81866">
        <w:rPr>
          <w:color w:val="000000"/>
          <w:sz w:val="26"/>
          <w:szCs w:val="26"/>
        </w:rPr>
        <w:t xml:space="preserve"> </w:t>
      </w:r>
      <w:proofErr w:type="spellStart"/>
      <w:r w:rsidRPr="00F81866">
        <w:rPr>
          <w:color w:val="000000"/>
          <w:sz w:val="26"/>
          <w:szCs w:val="26"/>
        </w:rPr>
        <w:t>виправдають</w:t>
      </w:r>
      <w:proofErr w:type="spellEnd"/>
      <w:r w:rsidRPr="00F81866">
        <w:rPr>
          <w:color w:val="000000"/>
          <w:sz w:val="26"/>
          <w:szCs w:val="26"/>
        </w:rPr>
        <w:t xml:space="preserve"> себе</w:t>
      </w:r>
      <w:r w:rsidRPr="00F81866">
        <w:rPr>
          <w:rFonts w:ascii="Verdana" w:hAnsi="Verdana"/>
          <w:color w:val="000000"/>
          <w:sz w:val="26"/>
          <w:szCs w:val="26"/>
        </w:rPr>
        <w:t>.</w:t>
      </w:r>
    </w:p>
    <w:p w14:paraId="6CDF4F02" w14:textId="77777777" w:rsidR="004E0300" w:rsidRPr="00F81866" w:rsidRDefault="004E0300" w:rsidP="004E0300">
      <w:pPr>
        <w:tabs>
          <w:tab w:val="left" w:pos="9498"/>
        </w:tabs>
        <w:ind w:right="189" w:firstLine="709"/>
        <w:rPr>
          <w:sz w:val="26"/>
          <w:szCs w:val="26"/>
          <w:lang w:val="uk-UA"/>
        </w:rPr>
      </w:pPr>
      <w:r w:rsidRPr="00F81866">
        <w:rPr>
          <w:sz w:val="26"/>
          <w:szCs w:val="26"/>
          <w:lang w:val="uk-UA"/>
        </w:rPr>
        <w:t>Е</w:t>
      </w:r>
      <w:proofErr w:type="spellStart"/>
      <w:r w:rsidRPr="00F81866">
        <w:rPr>
          <w:sz w:val="26"/>
          <w:szCs w:val="26"/>
        </w:rPr>
        <w:t>фективн</w:t>
      </w:r>
      <w:proofErr w:type="spellEnd"/>
      <w:r w:rsidRPr="00F81866">
        <w:rPr>
          <w:sz w:val="26"/>
          <w:szCs w:val="26"/>
          <w:lang w:val="uk-UA"/>
        </w:rPr>
        <w:t>е</w:t>
      </w:r>
      <w:r w:rsidRPr="00F81866">
        <w:rPr>
          <w:sz w:val="26"/>
          <w:szCs w:val="26"/>
        </w:rPr>
        <w:t xml:space="preserve"> та </w:t>
      </w:r>
      <w:proofErr w:type="spellStart"/>
      <w:r w:rsidRPr="00F81866">
        <w:rPr>
          <w:sz w:val="26"/>
          <w:szCs w:val="26"/>
        </w:rPr>
        <w:t>раціональн</w:t>
      </w:r>
      <w:proofErr w:type="spellEnd"/>
      <w:r w:rsidRPr="00F81866">
        <w:rPr>
          <w:sz w:val="26"/>
          <w:szCs w:val="26"/>
          <w:lang w:val="uk-UA"/>
        </w:rPr>
        <w:t>е</w:t>
      </w:r>
      <w:r w:rsidRPr="00F81866">
        <w:rPr>
          <w:sz w:val="26"/>
          <w:szCs w:val="26"/>
        </w:rPr>
        <w:t xml:space="preserve"> </w:t>
      </w:r>
      <w:proofErr w:type="spellStart"/>
      <w:r w:rsidRPr="00F81866">
        <w:rPr>
          <w:sz w:val="26"/>
          <w:szCs w:val="26"/>
        </w:rPr>
        <w:t>використання</w:t>
      </w:r>
      <w:proofErr w:type="spellEnd"/>
      <w:r w:rsidRPr="00F81866">
        <w:rPr>
          <w:sz w:val="26"/>
          <w:szCs w:val="26"/>
        </w:rPr>
        <w:t xml:space="preserve"> </w:t>
      </w:r>
      <w:proofErr w:type="spellStart"/>
      <w:r w:rsidRPr="00F81866">
        <w:rPr>
          <w:sz w:val="26"/>
          <w:szCs w:val="26"/>
        </w:rPr>
        <w:t>ресурсів</w:t>
      </w:r>
      <w:proofErr w:type="spellEnd"/>
      <w:r w:rsidRPr="00F81866">
        <w:rPr>
          <w:sz w:val="26"/>
          <w:szCs w:val="26"/>
        </w:rPr>
        <w:t xml:space="preserve"> створю</w:t>
      </w:r>
      <w:r w:rsidRPr="00F81866">
        <w:rPr>
          <w:sz w:val="26"/>
          <w:szCs w:val="26"/>
          <w:lang w:val="uk-UA"/>
        </w:rPr>
        <w:t>є</w:t>
      </w:r>
      <w:r w:rsidRPr="00F81866">
        <w:rPr>
          <w:sz w:val="26"/>
          <w:szCs w:val="26"/>
        </w:rPr>
        <w:t xml:space="preserve"> </w:t>
      </w:r>
      <w:proofErr w:type="spellStart"/>
      <w:r w:rsidRPr="00F81866">
        <w:rPr>
          <w:sz w:val="26"/>
          <w:szCs w:val="26"/>
        </w:rPr>
        <w:t>умови</w:t>
      </w:r>
      <w:proofErr w:type="spellEnd"/>
      <w:r w:rsidRPr="00F81866">
        <w:rPr>
          <w:sz w:val="26"/>
          <w:szCs w:val="26"/>
        </w:rPr>
        <w:t xml:space="preserve"> для </w:t>
      </w:r>
      <w:proofErr w:type="spellStart"/>
      <w:r w:rsidRPr="00F81866">
        <w:rPr>
          <w:sz w:val="26"/>
          <w:szCs w:val="26"/>
        </w:rPr>
        <w:t>розвитку</w:t>
      </w:r>
      <w:proofErr w:type="spellEnd"/>
      <w:r w:rsidRPr="00F81866">
        <w:rPr>
          <w:sz w:val="26"/>
          <w:szCs w:val="26"/>
        </w:rPr>
        <w:t xml:space="preserve"> та </w:t>
      </w:r>
      <w:proofErr w:type="spellStart"/>
      <w:r w:rsidRPr="00F81866">
        <w:rPr>
          <w:sz w:val="26"/>
          <w:szCs w:val="26"/>
        </w:rPr>
        <w:t>забезпечення</w:t>
      </w:r>
      <w:proofErr w:type="spellEnd"/>
      <w:r w:rsidRPr="00F81866">
        <w:rPr>
          <w:sz w:val="26"/>
          <w:szCs w:val="26"/>
        </w:rPr>
        <w:t xml:space="preserve"> </w:t>
      </w:r>
      <w:proofErr w:type="spellStart"/>
      <w:r w:rsidRPr="00F81866">
        <w:rPr>
          <w:sz w:val="26"/>
          <w:szCs w:val="26"/>
        </w:rPr>
        <w:t>сталого</w:t>
      </w:r>
      <w:proofErr w:type="spellEnd"/>
      <w:r w:rsidRPr="00F81866">
        <w:rPr>
          <w:sz w:val="26"/>
          <w:szCs w:val="26"/>
        </w:rPr>
        <w:t xml:space="preserve"> </w:t>
      </w:r>
      <w:proofErr w:type="spellStart"/>
      <w:r w:rsidRPr="00F81866">
        <w:rPr>
          <w:sz w:val="26"/>
          <w:szCs w:val="26"/>
        </w:rPr>
        <w:t>розвитку</w:t>
      </w:r>
      <w:proofErr w:type="spellEnd"/>
      <w:r w:rsidRPr="00F81866">
        <w:rPr>
          <w:sz w:val="26"/>
          <w:szCs w:val="26"/>
        </w:rPr>
        <w:t xml:space="preserve"> та </w:t>
      </w:r>
      <w:proofErr w:type="spellStart"/>
      <w:r w:rsidRPr="00F81866">
        <w:rPr>
          <w:sz w:val="26"/>
          <w:szCs w:val="26"/>
        </w:rPr>
        <w:t>конкурентоспроможності</w:t>
      </w:r>
      <w:proofErr w:type="spellEnd"/>
      <w:r w:rsidRPr="00F81866">
        <w:rPr>
          <w:sz w:val="26"/>
          <w:szCs w:val="26"/>
        </w:rPr>
        <w:t>.</w:t>
      </w:r>
    </w:p>
    <w:p w14:paraId="4DE6ED46" w14:textId="77777777" w:rsidR="004E0300" w:rsidRPr="00F81866" w:rsidRDefault="004E0300" w:rsidP="004E0300">
      <w:pPr>
        <w:tabs>
          <w:tab w:val="left" w:pos="9498"/>
        </w:tabs>
        <w:ind w:right="189" w:firstLine="709"/>
        <w:jc w:val="both"/>
        <w:rPr>
          <w:color w:val="000000"/>
          <w:sz w:val="26"/>
          <w:szCs w:val="26"/>
          <w:lang w:val="uk-UA"/>
        </w:rPr>
      </w:pPr>
      <w:r w:rsidRPr="00F81866">
        <w:rPr>
          <w:color w:val="000000"/>
          <w:sz w:val="26"/>
          <w:szCs w:val="26"/>
          <w:lang w:val="uk-UA"/>
        </w:rPr>
        <w:t>Основними напрямками подальшого розвитку Товариства є:</w:t>
      </w:r>
    </w:p>
    <w:p w14:paraId="2F29766A" w14:textId="77777777" w:rsidR="004E0300" w:rsidRPr="00070471" w:rsidRDefault="004E0300" w:rsidP="004E0300">
      <w:pPr>
        <w:pStyle w:val="a9"/>
        <w:numPr>
          <w:ilvl w:val="0"/>
          <w:numId w:val="1"/>
        </w:numPr>
        <w:tabs>
          <w:tab w:val="left" w:pos="9498"/>
        </w:tabs>
        <w:spacing w:line="276" w:lineRule="auto"/>
        <w:ind w:right="189"/>
        <w:jc w:val="both"/>
        <w:rPr>
          <w:sz w:val="26"/>
          <w:szCs w:val="26"/>
          <w:lang w:val="uk-UA"/>
        </w:rPr>
      </w:pPr>
      <w:r w:rsidRPr="00070471">
        <w:rPr>
          <w:sz w:val="26"/>
          <w:szCs w:val="26"/>
          <w:lang w:val="uk-UA"/>
        </w:rPr>
        <w:t xml:space="preserve">Покращення стану технічного забезпечення виробництва, постійне удосконалення структури виробництва шпалер, ефективне та раціональне використання ресурсів, готовність до освоєння виробництва нових видів шпалер, освоєння деревообробного виробництва, застосування енергозберігаючих технологій та дотримання вимог щодо охорони навколишнього середовища. </w:t>
      </w:r>
    </w:p>
    <w:p w14:paraId="64B08E22" w14:textId="77777777" w:rsidR="004E0300" w:rsidRPr="00070471" w:rsidRDefault="004E0300" w:rsidP="004E0300">
      <w:pPr>
        <w:pStyle w:val="a9"/>
        <w:numPr>
          <w:ilvl w:val="0"/>
          <w:numId w:val="1"/>
        </w:numPr>
        <w:tabs>
          <w:tab w:val="left" w:pos="9498"/>
        </w:tabs>
        <w:spacing w:line="276" w:lineRule="auto"/>
        <w:ind w:right="189"/>
        <w:jc w:val="both"/>
        <w:rPr>
          <w:sz w:val="26"/>
          <w:szCs w:val="26"/>
          <w:lang w:val="uk-UA"/>
        </w:rPr>
      </w:pPr>
      <w:r w:rsidRPr="00070471">
        <w:rPr>
          <w:sz w:val="26"/>
          <w:szCs w:val="26"/>
          <w:lang w:val="uk-UA"/>
        </w:rPr>
        <w:lastRenderedPageBreak/>
        <w:t>Зміцнення позитивної репутації Товариства як серед замовників так і серед конкурентів, систематичне проведення маркетингових досліджень з метою правильної орієнтації діяльності в умовах жорсткої конкуренції.</w:t>
      </w:r>
    </w:p>
    <w:p w14:paraId="64498F15" w14:textId="77777777" w:rsidR="004E0300" w:rsidRPr="00070471" w:rsidRDefault="004E0300" w:rsidP="004E0300">
      <w:pPr>
        <w:pStyle w:val="a9"/>
        <w:numPr>
          <w:ilvl w:val="0"/>
          <w:numId w:val="1"/>
        </w:numPr>
        <w:tabs>
          <w:tab w:val="left" w:pos="9498"/>
        </w:tabs>
        <w:spacing w:line="276" w:lineRule="auto"/>
        <w:ind w:right="189"/>
        <w:jc w:val="both"/>
        <w:rPr>
          <w:sz w:val="26"/>
          <w:szCs w:val="26"/>
          <w:lang w:val="uk-UA"/>
        </w:rPr>
      </w:pPr>
      <w:r w:rsidRPr="00070471">
        <w:rPr>
          <w:sz w:val="26"/>
          <w:szCs w:val="26"/>
          <w:lang w:val="uk-UA"/>
        </w:rPr>
        <w:t xml:space="preserve">Ефективна соціальна політика, підбір та робота з кадрами, які б забезпечили виконання поставлених завдань, їх навчання. </w:t>
      </w:r>
    </w:p>
    <w:p w14:paraId="75030592" w14:textId="77777777" w:rsidR="004E0300" w:rsidRPr="00070471" w:rsidRDefault="004E0300" w:rsidP="004E0300">
      <w:pPr>
        <w:pStyle w:val="a9"/>
        <w:numPr>
          <w:ilvl w:val="0"/>
          <w:numId w:val="1"/>
        </w:numPr>
        <w:tabs>
          <w:tab w:val="left" w:pos="9498"/>
        </w:tabs>
        <w:spacing w:line="276" w:lineRule="auto"/>
        <w:ind w:right="101"/>
        <w:jc w:val="both"/>
        <w:rPr>
          <w:sz w:val="26"/>
          <w:szCs w:val="26"/>
          <w:lang w:val="uk-UA"/>
        </w:rPr>
      </w:pPr>
      <w:r w:rsidRPr="00070471">
        <w:rPr>
          <w:sz w:val="26"/>
          <w:szCs w:val="26"/>
          <w:lang w:val="uk-UA"/>
        </w:rPr>
        <w:t>Утримання існуючих позицій на ринку в умовах економічної кризи, пошук нових ринків збуту, підвищення якості продукції, оперативне виконання замовлень та високий рівень обслуговування споживачів.</w:t>
      </w:r>
    </w:p>
    <w:p w14:paraId="0FF9B64A" w14:textId="77777777" w:rsidR="004E0300" w:rsidRPr="00070471" w:rsidRDefault="004E0300" w:rsidP="004E0300">
      <w:pPr>
        <w:pStyle w:val="a9"/>
        <w:numPr>
          <w:ilvl w:val="0"/>
          <w:numId w:val="1"/>
        </w:numPr>
        <w:tabs>
          <w:tab w:val="left" w:pos="9498"/>
        </w:tabs>
        <w:spacing w:line="276" w:lineRule="auto"/>
        <w:ind w:right="101"/>
        <w:jc w:val="both"/>
        <w:rPr>
          <w:sz w:val="26"/>
          <w:szCs w:val="26"/>
          <w:lang w:val="uk-UA"/>
        </w:rPr>
      </w:pPr>
      <w:r w:rsidRPr="00070471">
        <w:rPr>
          <w:sz w:val="26"/>
          <w:szCs w:val="26"/>
          <w:lang w:val="uk-UA"/>
        </w:rPr>
        <w:t xml:space="preserve">Підвищення обсягів виробництва та підвищення якості </w:t>
      </w:r>
      <w:proofErr w:type="spellStart"/>
      <w:r w:rsidRPr="00070471">
        <w:rPr>
          <w:sz w:val="26"/>
          <w:szCs w:val="26"/>
          <w:lang w:val="uk-UA"/>
        </w:rPr>
        <w:t>випускаємої</w:t>
      </w:r>
      <w:proofErr w:type="spellEnd"/>
      <w:r w:rsidRPr="00070471">
        <w:rPr>
          <w:sz w:val="26"/>
          <w:szCs w:val="26"/>
          <w:lang w:val="uk-UA"/>
        </w:rPr>
        <w:t xml:space="preserve"> продукції, оперативне виконання замовлень та високий рівень обслуговування споживачів, розширення видів діяльності. </w:t>
      </w:r>
    </w:p>
    <w:p w14:paraId="79D2FF49" w14:textId="77777777" w:rsidR="004E0300" w:rsidRPr="00070471" w:rsidRDefault="004E0300" w:rsidP="004E0300">
      <w:pPr>
        <w:pStyle w:val="a9"/>
        <w:widowControl/>
        <w:numPr>
          <w:ilvl w:val="0"/>
          <w:numId w:val="1"/>
        </w:numPr>
        <w:autoSpaceDE/>
        <w:autoSpaceDN/>
        <w:spacing w:after="200" w:line="276" w:lineRule="auto"/>
        <w:contextualSpacing/>
        <w:jc w:val="both"/>
        <w:rPr>
          <w:sz w:val="26"/>
          <w:szCs w:val="26"/>
          <w:lang w:val="uk-UA"/>
        </w:rPr>
      </w:pPr>
      <w:r>
        <w:rPr>
          <w:sz w:val="26"/>
          <w:szCs w:val="26"/>
          <w:lang w:val="uk-UA"/>
        </w:rPr>
        <w:t>З</w:t>
      </w:r>
      <w:r w:rsidRPr="00070471">
        <w:rPr>
          <w:sz w:val="26"/>
          <w:szCs w:val="26"/>
          <w:lang w:val="uk-UA"/>
        </w:rPr>
        <w:t>астосування екологічних методів господарювання, раціональне використання природних ресурсів</w:t>
      </w:r>
    </w:p>
    <w:p w14:paraId="2E987B85" w14:textId="77777777" w:rsidR="004E0300" w:rsidRPr="00B7000F" w:rsidRDefault="004E0300" w:rsidP="004E0300">
      <w:pPr>
        <w:tabs>
          <w:tab w:val="left" w:pos="9498"/>
        </w:tabs>
        <w:ind w:right="101" w:firstLine="851"/>
        <w:jc w:val="both"/>
        <w:rPr>
          <w:sz w:val="26"/>
          <w:szCs w:val="26"/>
          <w:lang w:val="uk-UA"/>
        </w:rPr>
      </w:pPr>
      <w:r w:rsidRPr="00B7000F">
        <w:rPr>
          <w:sz w:val="26"/>
          <w:szCs w:val="26"/>
          <w:lang w:val="uk-UA"/>
        </w:rPr>
        <w:t xml:space="preserve">Протягом </w:t>
      </w:r>
      <w:r>
        <w:rPr>
          <w:sz w:val="26"/>
          <w:szCs w:val="26"/>
          <w:lang w:val="uk-UA"/>
        </w:rPr>
        <w:t xml:space="preserve">попереднього звітного періоду </w:t>
      </w:r>
      <w:r w:rsidRPr="00B7000F">
        <w:rPr>
          <w:sz w:val="26"/>
          <w:szCs w:val="26"/>
          <w:lang w:val="uk-UA"/>
        </w:rPr>
        <w:t>202</w:t>
      </w:r>
      <w:r>
        <w:rPr>
          <w:sz w:val="26"/>
          <w:szCs w:val="26"/>
          <w:lang w:val="uk-UA"/>
        </w:rPr>
        <w:t>1</w:t>
      </w:r>
      <w:r w:rsidRPr="00B7000F">
        <w:rPr>
          <w:sz w:val="26"/>
          <w:szCs w:val="26"/>
          <w:lang w:val="uk-UA"/>
        </w:rPr>
        <w:t xml:space="preserve"> року українська економіка знаходилась під негативним впливом політичної та фінансової кризи, ускладненої військовим конфліктом на сході України та світовою пандемією коронавірусу (COVID-19</w:t>
      </w:r>
      <w:r>
        <w:rPr>
          <w:sz w:val="26"/>
          <w:szCs w:val="26"/>
          <w:lang w:val="uk-UA"/>
        </w:rPr>
        <w:t>), поширення якої почалося у 2020</w:t>
      </w:r>
      <w:r w:rsidRPr="00B7000F">
        <w:rPr>
          <w:sz w:val="26"/>
          <w:szCs w:val="26"/>
          <w:lang w:val="uk-UA"/>
        </w:rPr>
        <w:t xml:space="preserve"> році. </w:t>
      </w:r>
    </w:p>
    <w:p w14:paraId="2AC77BA7" w14:textId="77777777" w:rsidR="004E0300" w:rsidRDefault="004E0300" w:rsidP="004E0300">
      <w:pPr>
        <w:tabs>
          <w:tab w:val="left" w:pos="9498"/>
        </w:tabs>
        <w:ind w:right="101" w:firstLine="851"/>
        <w:jc w:val="both"/>
        <w:rPr>
          <w:sz w:val="26"/>
          <w:szCs w:val="26"/>
          <w:lang w:val="uk-UA"/>
        </w:rPr>
      </w:pPr>
      <w:r w:rsidRPr="00B7000F">
        <w:rPr>
          <w:sz w:val="26"/>
          <w:szCs w:val="26"/>
          <w:lang w:val="uk-UA"/>
        </w:rPr>
        <w:t xml:space="preserve">Запровадження урядом України карантинних та обмежувальних заходів, спрямованих на протидію подальшому поширенню пандемії коронавірусу (COVID-19), привело до спаду ділової активності всіх суб’єктів господарювання, зокрема і підприємств зі сфери діяльності Товариства. Карантин негативно вплинув на споживчі настрої, інвестування та економічні зв’язки між суб’єктами господарювання. </w:t>
      </w:r>
    </w:p>
    <w:p w14:paraId="41DF8372" w14:textId="77777777" w:rsidR="004E0300" w:rsidRPr="001760A6" w:rsidRDefault="004E0300" w:rsidP="004E0300">
      <w:pPr>
        <w:tabs>
          <w:tab w:val="left" w:pos="9498"/>
        </w:tabs>
        <w:ind w:right="101" w:firstLine="851"/>
        <w:jc w:val="both"/>
        <w:rPr>
          <w:sz w:val="26"/>
          <w:szCs w:val="26"/>
          <w:lang w:val="uk-UA"/>
        </w:rPr>
      </w:pPr>
      <w:proofErr w:type="spellStart"/>
      <w:r w:rsidRPr="001760A6">
        <w:rPr>
          <w:sz w:val="26"/>
          <w:szCs w:val="26"/>
          <w:lang w:val="uk-UA"/>
        </w:rPr>
        <w:t>Крiм</w:t>
      </w:r>
      <w:proofErr w:type="spellEnd"/>
      <w:r w:rsidRPr="001760A6">
        <w:rPr>
          <w:sz w:val="26"/>
          <w:szCs w:val="26"/>
          <w:lang w:val="uk-UA"/>
        </w:rPr>
        <w:t xml:space="preserve"> цього, </w:t>
      </w:r>
      <w:proofErr w:type="spellStart"/>
      <w:r w:rsidRPr="001760A6">
        <w:rPr>
          <w:sz w:val="26"/>
          <w:szCs w:val="26"/>
          <w:lang w:val="uk-UA"/>
        </w:rPr>
        <w:t>наприкiнцi</w:t>
      </w:r>
      <w:proofErr w:type="spellEnd"/>
      <w:r w:rsidRPr="001760A6">
        <w:rPr>
          <w:sz w:val="26"/>
          <w:szCs w:val="26"/>
          <w:lang w:val="uk-UA"/>
        </w:rPr>
        <w:t xml:space="preserve"> лютого 2022 року розпочалася </w:t>
      </w:r>
      <w:proofErr w:type="spellStart"/>
      <w:r w:rsidRPr="001760A6">
        <w:rPr>
          <w:sz w:val="26"/>
          <w:szCs w:val="26"/>
          <w:lang w:val="uk-UA"/>
        </w:rPr>
        <w:t>вiйськова</w:t>
      </w:r>
      <w:proofErr w:type="spellEnd"/>
      <w:r w:rsidRPr="001760A6">
        <w:rPr>
          <w:sz w:val="26"/>
          <w:szCs w:val="26"/>
          <w:lang w:val="uk-UA"/>
        </w:rPr>
        <w:t xml:space="preserve"> </w:t>
      </w:r>
      <w:proofErr w:type="spellStart"/>
      <w:r w:rsidRPr="001760A6">
        <w:rPr>
          <w:sz w:val="26"/>
          <w:szCs w:val="26"/>
          <w:lang w:val="uk-UA"/>
        </w:rPr>
        <w:t>агресiя</w:t>
      </w:r>
      <w:proofErr w:type="spellEnd"/>
      <w:r w:rsidRPr="001760A6">
        <w:rPr>
          <w:sz w:val="26"/>
          <w:szCs w:val="26"/>
          <w:lang w:val="uk-UA"/>
        </w:rPr>
        <w:t xml:space="preserve"> </w:t>
      </w:r>
      <w:proofErr w:type="spellStart"/>
      <w:r w:rsidRPr="001760A6">
        <w:rPr>
          <w:sz w:val="26"/>
          <w:szCs w:val="26"/>
          <w:lang w:val="uk-UA"/>
        </w:rPr>
        <w:t>росiйської</w:t>
      </w:r>
      <w:proofErr w:type="spellEnd"/>
      <w:r w:rsidRPr="001760A6">
        <w:rPr>
          <w:sz w:val="26"/>
          <w:szCs w:val="26"/>
          <w:lang w:val="uk-UA"/>
        </w:rPr>
        <w:t xml:space="preserve"> </w:t>
      </w:r>
      <w:proofErr w:type="spellStart"/>
      <w:r w:rsidRPr="001760A6">
        <w:rPr>
          <w:sz w:val="26"/>
          <w:szCs w:val="26"/>
          <w:lang w:val="uk-UA"/>
        </w:rPr>
        <w:t>федерацiї</w:t>
      </w:r>
      <w:proofErr w:type="spellEnd"/>
      <w:r w:rsidRPr="001760A6">
        <w:rPr>
          <w:sz w:val="26"/>
          <w:szCs w:val="26"/>
          <w:lang w:val="uk-UA"/>
        </w:rPr>
        <w:t xml:space="preserve"> проти  України, у зв'язку з чим 24 лютого 2022 року Президентом України було видано Указ про введення та запровадження в </w:t>
      </w:r>
      <w:proofErr w:type="spellStart"/>
      <w:r w:rsidRPr="001760A6">
        <w:rPr>
          <w:sz w:val="26"/>
          <w:szCs w:val="26"/>
          <w:lang w:val="uk-UA"/>
        </w:rPr>
        <w:t>Українi</w:t>
      </w:r>
      <w:proofErr w:type="spellEnd"/>
      <w:r w:rsidRPr="001760A6">
        <w:rPr>
          <w:sz w:val="26"/>
          <w:szCs w:val="26"/>
          <w:lang w:val="uk-UA"/>
        </w:rPr>
        <w:t xml:space="preserve"> воєнного стану. </w:t>
      </w:r>
    </w:p>
    <w:p w14:paraId="36C274B9" w14:textId="77777777" w:rsidR="004E0300" w:rsidRPr="001760A6" w:rsidRDefault="004E0300" w:rsidP="004E0300">
      <w:pPr>
        <w:tabs>
          <w:tab w:val="left" w:pos="9498"/>
        </w:tabs>
        <w:ind w:right="101" w:firstLine="851"/>
        <w:jc w:val="both"/>
        <w:rPr>
          <w:sz w:val="26"/>
          <w:szCs w:val="26"/>
          <w:lang w:val="uk-UA"/>
        </w:rPr>
      </w:pPr>
      <w:r w:rsidRPr="001760A6">
        <w:rPr>
          <w:sz w:val="26"/>
          <w:szCs w:val="26"/>
          <w:lang w:val="uk-UA"/>
        </w:rPr>
        <w:t xml:space="preserve">Товариство </w:t>
      </w:r>
      <w:proofErr w:type="spellStart"/>
      <w:r w:rsidRPr="001760A6">
        <w:rPr>
          <w:sz w:val="26"/>
          <w:szCs w:val="26"/>
          <w:lang w:val="uk-UA"/>
        </w:rPr>
        <w:t>здiйснює</w:t>
      </w:r>
      <w:proofErr w:type="spellEnd"/>
      <w:r w:rsidRPr="001760A6">
        <w:rPr>
          <w:sz w:val="26"/>
          <w:szCs w:val="26"/>
          <w:lang w:val="uk-UA"/>
        </w:rPr>
        <w:t xml:space="preserve"> свою </w:t>
      </w:r>
      <w:proofErr w:type="spellStart"/>
      <w:r w:rsidRPr="001760A6">
        <w:rPr>
          <w:sz w:val="26"/>
          <w:szCs w:val="26"/>
          <w:lang w:val="uk-UA"/>
        </w:rPr>
        <w:t>дiяльнiсть</w:t>
      </w:r>
      <w:proofErr w:type="spellEnd"/>
      <w:r w:rsidRPr="001760A6">
        <w:rPr>
          <w:sz w:val="26"/>
          <w:szCs w:val="26"/>
          <w:lang w:val="uk-UA"/>
        </w:rPr>
        <w:t xml:space="preserve"> в умовах </w:t>
      </w:r>
      <w:proofErr w:type="spellStart"/>
      <w:r w:rsidRPr="001760A6">
        <w:rPr>
          <w:sz w:val="26"/>
          <w:szCs w:val="26"/>
          <w:lang w:val="uk-UA"/>
        </w:rPr>
        <w:t>вiйни</w:t>
      </w:r>
      <w:proofErr w:type="spellEnd"/>
      <w:r w:rsidRPr="001760A6">
        <w:rPr>
          <w:sz w:val="26"/>
          <w:szCs w:val="26"/>
          <w:lang w:val="uk-UA"/>
        </w:rPr>
        <w:t xml:space="preserve"> та воєнного стану, </w:t>
      </w:r>
      <w:proofErr w:type="spellStart"/>
      <w:r w:rsidRPr="001760A6">
        <w:rPr>
          <w:sz w:val="26"/>
          <w:szCs w:val="26"/>
          <w:lang w:val="uk-UA"/>
        </w:rPr>
        <w:t>фiнансово-економiчної</w:t>
      </w:r>
      <w:proofErr w:type="spellEnd"/>
      <w:r w:rsidRPr="001760A6">
        <w:rPr>
          <w:sz w:val="26"/>
          <w:szCs w:val="26"/>
          <w:lang w:val="uk-UA"/>
        </w:rPr>
        <w:t xml:space="preserve"> кризи та </w:t>
      </w:r>
      <w:proofErr w:type="spellStart"/>
      <w:r w:rsidRPr="001760A6">
        <w:rPr>
          <w:sz w:val="26"/>
          <w:szCs w:val="26"/>
          <w:lang w:val="uk-UA"/>
        </w:rPr>
        <w:t>iснування</w:t>
      </w:r>
      <w:proofErr w:type="spellEnd"/>
      <w:r w:rsidRPr="001760A6">
        <w:rPr>
          <w:sz w:val="26"/>
          <w:szCs w:val="26"/>
          <w:lang w:val="uk-UA"/>
        </w:rPr>
        <w:t xml:space="preserve"> </w:t>
      </w:r>
      <w:proofErr w:type="spellStart"/>
      <w:r w:rsidRPr="001760A6">
        <w:rPr>
          <w:sz w:val="26"/>
          <w:szCs w:val="26"/>
          <w:lang w:val="uk-UA"/>
        </w:rPr>
        <w:t>факторiв</w:t>
      </w:r>
      <w:proofErr w:type="spellEnd"/>
      <w:r w:rsidRPr="001760A6">
        <w:rPr>
          <w:sz w:val="26"/>
          <w:szCs w:val="26"/>
          <w:lang w:val="uk-UA"/>
        </w:rPr>
        <w:t xml:space="preserve">, що можуть вплинути на </w:t>
      </w:r>
      <w:proofErr w:type="spellStart"/>
      <w:r w:rsidRPr="001760A6">
        <w:rPr>
          <w:sz w:val="26"/>
          <w:szCs w:val="26"/>
          <w:lang w:val="uk-UA"/>
        </w:rPr>
        <w:t>дiяльнiсть</w:t>
      </w:r>
      <w:proofErr w:type="spellEnd"/>
      <w:r w:rsidRPr="001760A6">
        <w:rPr>
          <w:sz w:val="26"/>
          <w:szCs w:val="26"/>
          <w:lang w:val="uk-UA"/>
        </w:rPr>
        <w:t xml:space="preserve"> Товариства. </w:t>
      </w:r>
      <w:proofErr w:type="spellStart"/>
      <w:r w:rsidRPr="001760A6">
        <w:rPr>
          <w:sz w:val="26"/>
          <w:szCs w:val="26"/>
          <w:lang w:val="uk-UA"/>
        </w:rPr>
        <w:t>Оскiльки</w:t>
      </w:r>
      <w:proofErr w:type="spellEnd"/>
      <w:r w:rsidRPr="001760A6">
        <w:rPr>
          <w:sz w:val="26"/>
          <w:szCs w:val="26"/>
          <w:lang w:val="uk-UA"/>
        </w:rPr>
        <w:t xml:space="preserve"> подальший розвиток, </w:t>
      </w:r>
      <w:proofErr w:type="spellStart"/>
      <w:r w:rsidRPr="001760A6">
        <w:rPr>
          <w:sz w:val="26"/>
          <w:szCs w:val="26"/>
          <w:lang w:val="uk-UA"/>
        </w:rPr>
        <w:t>тривалiсть</w:t>
      </w:r>
      <w:proofErr w:type="spellEnd"/>
      <w:r w:rsidRPr="001760A6">
        <w:rPr>
          <w:sz w:val="26"/>
          <w:szCs w:val="26"/>
          <w:lang w:val="uk-UA"/>
        </w:rPr>
        <w:t xml:space="preserve"> та вплив </w:t>
      </w:r>
      <w:proofErr w:type="spellStart"/>
      <w:r w:rsidRPr="001760A6">
        <w:rPr>
          <w:sz w:val="26"/>
          <w:szCs w:val="26"/>
          <w:lang w:val="uk-UA"/>
        </w:rPr>
        <w:t>вiйни</w:t>
      </w:r>
      <w:proofErr w:type="spellEnd"/>
      <w:r w:rsidRPr="001760A6">
        <w:rPr>
          <w:sz w:val="26"/>
          <w:szCs w:val="26"/>
          <w:lang w:val="uk-UA"/>
        </w:rPr>
        <w:t xml:space="preserve"> неможливо передбачити - </w:t>
      </w:r>
      <w:proofErr w:type="spellStart"/>
      <w:r w:rsidRPr="001760A6">
        <w:rPr>
          <w:sz w:val="26"/>
          <w:szCs w:val="26"/>
          <w:lang w:val="uk-UA"/>
        </w:rPr>
        <w:t>дiяльнiсть</w:t>
      </w:r>
      <w:proofErr w:type="spellEnd"/>
      <w:r w:rsidRPr="001760A6">
        <w:rPr>
          <w:sz w:val="26"/>
          <w:szCs w:val="26"/>
          <w:lang w:val="uk-UA"/>
        </w:rPr>
        <w:t xml:space="preserve"> Товариства супроводжується ризиками.</w:t>
      </w:r>
    </w:p>
    <w:p w14:paraId="5D049B8C" w14:textId="77777777" w:rsidR="004E0300" w:rsidRPr="001760A6" w:rsidRDefault="004E0300" w:rsidP="004E0300">
      <w:pPr>
        <w:tabs>
          <w:tab w:val="left" w:pos="9498"/>
        </w:tabs>
        <w:ind w:right="101" w:firstLine="851"/>
        <w:jc w:val="both"/>
        <w:rPr>
          <w:sz w:val="26"/>
          <w:szCs w:val="26"/>
          <w:lang w:val="uk-UA"/>
        </w:rPr>
      </w:pPr>
      <w:r w:rsidRPr="001760A6">
        <w:rPr>
          <w:sz w:val="26"/>
          <w:szCs w:val="26"/>
          <w:lang w:val="uk-UA"/>
        </w:rPr>
        <w:t xml:space="preserve">Вплив </w:t>
      </w:r>
      <w:proofErr w:type="spellStart"/>
      <w:r w:rsidRPr="001760A6">
        <w:rPr>
          <w:sz w:val="26"/>
          <w:szCs w:val="26"/>
          <w:lang w:val="uk-UA"/>
        </w:rPr>
        <w:t>вiйни</w:t>
      </w:r>
      <w:proofErr w:type="spellEnd"/>
      <w:r w:rsidRPr="001760A6">
        <w:rPr>
          <w:sz w:val="26"/>
          <w:szCs w:val="26"/>
          <w:lang w:val="uk-UA"/>
        </w:rPr>
        <w:t xml:space="preserve"> та </w:t>
      </w:r>
      <w:proofErr w:type="spellStart"/>
      <w:r w:rsidRPr="001760A6">
        <w:rPr>
          <w:sz w:val="26"/>
          <w:szCs w:val="26"/>
          <w:lang w:val="uk-UA"/>
        </w:rPr>
        <w:t>подiї</w:t>
      </w:r>
      <w:proofErr w:type="spellEnd"/>
      <w:r w:rsidRPr="001760A6">
        <w:rPr>
          <w:sz w:val="26"/>
          <w:szCs w:val="26"/>
          <w:lang w:val="uk-UA"/>
        </w:rPr>
        <w:t xml:space="preserve">, </w:t>
      </w:r>
      <w:proofErr w:type="spellStart"/>
      <w:r w:rsidRPr="001760A6">
        <w:rPr>
          <w:sz w:val="26"/>
          <w:szCs w:val="26"/>
          <w:lang w:val="uk-UA"/>
        </w:rPr>
        <w:t>якi</w:t>
      </w:r>
      <w:proofErr w:type="spellEnd"/>
      <w:r w:rsidRPr="001760A6">
        <w:rPr>
          <w:sz w:val="26"/>
          <w:szCs w:val="26"/>
          <w:lang w:val="uk-UA"/>
        </w:rPr>
        <w:t xml:space="preserve"> тривають в </w:t>
      </w:r>
      <w:proofErr w:type="spellStart"/>
      <w:r w:rsidRPr="001760A6">
        <w:rPr>
          <w:sz w:val="26"/>
          <w:szCs w:val="26"/>
          <w:lang w:val="uk-UA"/>
        </w:rPr>
        <w:t>Українi</w:t>
      </w:r>
      <w:proofErr w:type="spellEnd"/>
      <w:r w:rsidRPr="001760A6">
        <w:rPr>
          <w:sz w:val="26"/>
          <w:szCs w:val="26"/>
          <w:lang w:val="uk-UA"/>
        </w:rPr>
        <w:t xml:space="preserve">, а також їхнє остаточне врегулювання неможливо передбачити з достатньою </w:t>
      </w:r>
      <w:proofErr w:type="spellStart"/>
      <w:r w:rsidRPr="001760A6">
        <w:rPr>
          <w:sz w:val="26"/>
          <w:szCs w:val="26"/>
          <w:lang w:val="uk-UA"/>
        </w:rPr>
        <w:t>вiрогiднiстю</w:t>
      </w:r>
      <w:proofErr w:type="spellEnd"/>
      <w:r w:rsidRPr="001760A6">
        <w:rPr>
          <w:sz w:val="26"/>
          <w:szCs w:val="26"/>
          <w:lang w:val="uk-UA"/>
        </w:rPr>
        <w:t xml:space="preserve"> i вони можуть негативно вплинути на </w:t>
      </w:r>
      <w:proofErr w:type="spellStart"/>
      <w:r w:rsidRPr="001760A6">
        <w:rPr>
          <w:sz w:val="26"/>
          <w:szCs w:val="26"/>
          <w:lang w:val="uk-UA"/>
        </w:rPr>
        <w:t>економiку</w:t>
      </w:r>
      <w:proofErr w:type="spellEnd"/>
      <w:r w:rsidRPr="001760A6">
        <w:rPr>
          <w:sz w:val="26"/>
          <w:szCs w:val="26"/>
          <w:lang w:val="uk-UA"/>
        </w:rPr>
        <w:t xml:space="preserve"> України та </w:t>
      </w:r>
      <w:proofErr w:type="spellStart"/>
      <w:r w:rsidRPr="001760A6">
        <w:rPr>
          <w:sz w:val="26"/>
          <w:szCs w:val="26"/>
          <w:lang w:val="uk-UA"/>
        </w:rPr>
        <w:t>операцiйну</w:t>
      </w:r>
      <w:proofErr w:type="spellEnd"/>
      <w:r w:rsidRPr="001760A6">
        <w:rPr>
          <w:sz w:val="26"/>
          <w:szCs w:val="26"/>
          <w:lang w:val="uk-UA"/>
        </w:rPr>
        <w:t xml:space="preserve"> </w:t>
      </w:r>
      <w:proofErr w:type="spellStart"/>
      <w:r w:rsidRPr="001760A6">
        <w:rPr>
          <w:sz w:val="26"/>
          <w:szCs w:val="26"/>
          <w:lang w:val="uk-UA"/>
        </w:rPr>
        <w:t>дiяльнiсть</w:t>
      </w:r>
      <w:proofErr w:type="spellEnd"/>
      <w:r w:rsidRPr="001760A6">
        <w:rPr>
          <w:sz w:val="26"/>
          <w:szCs w:val="26"/>
          <w:lang w:val="uk-UA"/>
        </w:rPr>
        <w:t xml:space="preserve"> Товариства.</w:t>
      </w:r>
    </w:p>
    <w:p w14:paraId="14D0287F" w14:textId="77777777" w:rsidR="004E0300" w:rsidRPr="001760A6" w:rsidRDefault="004E0300" w:rsidP="004E0300">
      <w:pPr>
        <w:tabs>
          <w:tab w:val="left" w:pos="9498"/>
        </w:tabs>
        <w:ind w:right="101" w:firstLine="851"/>
        <w:jc w:val="both"/>
        <w:rPr>
          <w:sz w:val="26"/>
          <w:szCs w:val="26"/>
          <w:lang w:val="uk-UA"/>
        </w:rPr>
      </w:pPr>
      <w:r w:rsidRPr="001760A6">
        <w:rPr>
          <w:sz w:val="26"/>
          <w:szCs w:val="26"/>
          <w:lang w:val="uk-UA"/>
        </w:rPr>
        <w:lastRenderedPageBreak/>
        <w:t xml:space="preserve">Передбачити масштаби впливу </w:t>
      </w:r>
      <w:proofErr w:type="spellStart"/>
      <w:r w:rsidRPr="001760A6">
        <w:rPr>
          <w:sz w:val="26"/>
          <w:szCs w:val="26"/>
          <w:lang w:val="uk-UA"/>
        </w:rPr>
        <w:t>ризикiв</w:t>
      </w:r>
      <w:proofErr w:type="spellEnd"/>
      <w:r w:rsidRPr="001760A6">
        <w:rPr>
          <w:sz w:val="26"/>
          <w:szCs w:val="26"/>
          <w:lang w:val="uk-UA"/>
        </w:rPr>
        <w:t xml:space="preserve"> на майбутнє </w:t>
      </w:r>
      <w:proofErr w:type="spellStart"/>
      <w:r w:rsidRPr="001760A6">
        <w:rPr>
          <w:sz w:val="26"/>
          <w:szCs w:val="26"/>
          <w:lang w:val="uk-UA"/>
        </w:rPr>
        <w:t>дiяльностi</w:t>
      </w:r>
      <w:proofErr w:type="spellEnd"/>
      <w:r w:rsidRPr="001760A6">
        <w:rPr>
          <w:sz w:val="26"/>
          <w:szCs w:val="26"/>
          <w:lang w:val="uk-UA"/>
        </w:rPr>
        <w:t xml:space="preserve"> Товариства на даний момент з достатньою </w:t>
      </w:r>
      <w:proofErr w:type="spellStart"/>
      <w:r w:rsidRPr="001760A6">
        <w:rPr>
          <w:sz w:val="26"/>
          <w:szCs w:val="26"/>
          <w:lang w:val="uk-UA"/>
        </w:rPr>
        <w:t>достовiрнiстю</w:t>
      </w:r>
      <w:proofErr w:type="spellEnd"/>
      <w:r w:rsidRPr="001760A6">
        <w:rPr>
          <w:sz w:val="26"/>
          <w:szCs w:val="26"/>
          <w:lang w:val="uk-UA"/>
        </w:rPr>
        <w:t xml:space="preserve"> неможливо</w:t>
      </w:r>
    </w:p>
    <w:p w14:paraId="10AE536D" w14:textId="77777777" w:rsidR="004E0300" w:rsidRPr="00B7000F" w:rsidRDefault="004E0300" w:rsidP="004E0300">
      <w:pPr>
        <w:tabs>
          <w:tab w:val="left" w:pos="9498"/>
        </w:tabs>
        <w:ind w:right="101" w:firstLine="851"/>
        <w:jc w:val="both"/>
        <w:rPr>
          <w:sz w:val="26"/>
          <w:szCs w:val="26"/>
          <w:lang w:val="uk-UA"/>
        </w:rPr>
      </w:pPr>
      <w:r w:rsidRPr="00B7000F">
        <w:rPr>
          <w:sz w:val="26"/>
          <w:szCs w:val="26"/>
          <w:lang w:val="uk-UA"/>
        </w:rPr>
        <w:t>Керівництво Товариства стежить за станом розвитку поточної ситуації і вживає заходів, за необхідності, для мінімізації будь-яких негативних наслідків наскільки це можливо. Подальший н</w:t>
      </w:r>
      <w:r>
        <w:rPr>
          <w:sz w:val="26"/>
          <w:szCs w:val="26"/>
          <w:lang w:val="uk-UA"/>
        </w:rPr>
        <w:t xml:space="preserve">егативний розвиток подій може </w:t>
      </w:r>
      <w:r w:rsidRPr="00B7000F">
        <w:rPr>
          <w:sz w:val="26"/>
          <w:szCs w:val="26"/>
          <w:lang w:val="uk-UA"/>
        </w:rPr>
        <w:t>негативно впли</w:t>
      </w:r>
      <w:r>
        <w:rPr>
          <w:sz w:val="26"/>
          <w:szCs w:val="26"/>
          <w:lang w:val="uk-UA"/>
        </w:rPr>
        <w:t>нути</w:t>
      </w:r>
      <w:r w:rsidRPr="00B7000F">
        <w:rPr>
          <w:sz w:val="26"/>
          <w:szCs w:val="26"/>
          <w:lang w:val="uk-UA"/>
        </w:rPr>
        <w:t xml:space="preserve"> на фінансовий стан</w:t>
      </w:r>
      <w:r>
        <w:rPr>
          <w:sz w:val="26"/>
          <w:szCs w:val="26"/>
          <w:lang w:val="uk-UA"/>
        </w:rPr>
        <w:t xml:space="preserve"> Товариства</w:t>
      </w:r>
      <w:r w:rsidRPr="00B7000F">
        <w:rPr>
          <w:sz w:val="26"/>
          <w:szCs w:val="26"/>
          <w:lang w:val="uk-UA"/>
        </w:rPr>
        <w:t>, результати діяльності та економічні перспективи Товариства та його контрагентів.</w:t>
      </w:r>
    </w:p>
    <w:p w14:paraId="0AC3346C" w14:textId="77777777" w:rsidR="004E0300" w:rsidRDefault="004E0300" w:rsidP="004E0300">
      <w:pPr>
        <w:tabs>
          <w:tab w:val="left" w:pos="9498"/>
        </w:tabs>
        <w:ind w:right="101" w:firstLine="851"/>
        <w:jc w:val="both"/>
        <w:rPr>
          <w:sz w:val="26"/>
          <w:szCs w:val="26"/>
          <w:lang w:val="uk-UA"/>
        </w:rPr>
      </w:pPr>
      <w:r w:rsidRPr="00B7000F">
        <w:rPr>
          <w:sz w:val="26"/>
          <w:szCs w:val="26"/>
          <w:lang w:val="uk-UA"/>
        </w:rPr>
        <w:t xml:space="preserve">Стратегічні цілі подальшого розвитку Товариства, залишаються </w:t>
      </w:r>
      <w:r>
        <w:rPr>
          <w:sz w:val="26"/>
          <w:szCs w:val="26"/>
          <w:lang w:val="uk-UA"/>
        </w:rPr>
        <w:t>незмінними</w:t>
      </w:r>
      <w:r w:rsidRPr="00F81866">
        <w:rPr>
          <w:sz w:val="26"/>
          <w:szCs w:val="26"/>
          <w:lang w:val="uk-UA"/>
        </w:rPr>
        <w:t xml:space="preserve">: зберегти </w:t>
      </w:r>
      <w:r w:rsidRPr="00F81866">
        <w:rPr>
          <w:sz w:val="26"/>
          <w:szCs w:val="26"/>
        </w:rPr>
        <w:t>i</w:t>
      </w:r>
      <w:proofErr w:type="spellStart"/>
      <w:r w:rsidRPr="00F81866">
        <w:rPr>
          <w:sz w:val="26"/>
          <w:szCs w:val="26"/>
          <w:lang w:val="uk-UA"/>
        </w:rPr>
        <w:t>снуюч</w:t>
      </w:r>
      <w:proofErr w:type="spellEnd"/>
      <w:r w:rsidRPr="00F81866">
        <w:rPr>
          <w:sz w:val="26"/>
          <w:szCs w:val="26"/>
        </w:rPr>
        <w:t>i</w:t>
      </w:r>
      <w:r w:rsidRPr="00F81866">
        <w:rPr>
          <w:sz w:val="26"/>
          <w:szCs w:val="26"/>
          <w:lang w:val="uk-UA"/>
        </w:rPr>
        <w:t xml:space="preserve"> </w:t>
      </w:r>
      <w:proofErr w:type="spellStart"/>
      <w:r w:rsidRPr="00F81866">
        <w:rPr>
          <w:sz w:val="26"/>
          <w:szCs w:val="26"/>
          <w:lang w:val="uk-UA"/>
        </w:rPr>
        <w:t>можливост</w:t>
      </w:r>
      <w:proofErr w:type="spellEnd"/>
      <w:r w:rsidRPr="00F81866">
        <w:rPr>
          <w:sz w:val="26"/>
          <w:szCs w:val="26"/>
        </w:rPr>
        <w:t>i</w:t>
      </w:r>
      <w:r w:rsidRPr="00F81866">
        <w:rPr>
          <w:sz w:val="26"/>
          <w:szCs w:val="26"/>
          <w:lang w:val="uk-UA"/>
        </w:rPr>
        <w:t xml:space="preserve"> Товариства та </w:t>
      </w:r>
      <w:proofErr w:type="spellStart"/>
      <w:r w:rsidRPr="00F81866">
        <w:rPr>
          <w:sz w:val="26"/>
          <w:szCs w:val="26"/>
          <w:lang w:val="uk-UA"/>
        </w:rPr>
        <w:t>репутац</w:t>
      </w:r>
      <w:proofErr w:type="spellEnd"/>
      <w:r w:rsidRPr="00F81866">
        <w:rPr>
          <w:sz w:val="26"/>
          <w:szCs w:val="26"/>
        </w:rPr>
        <w:t>i</w:t>
      </w:r>
      <w:r w:rsidRPr="00F81866">
        <w:rPr>
          <w:sz w:val="26"/>
          <w:szCs w:val="26"/>
          <w:lang w:val="uk-UA"/>
        </w:rPr>
        <w:t>ю над</w:t>
      </w:r>
      <w:r w:rsidRPr="00F81866">
        <w:rPr>
          <w:sz w:val="26"/>
          <w:szCs w:val="26"/>
        </w:rPr>
        <w:t>i</w:t>
      </w:r>
      <w:proofErr w:type="spellStart"/>
      <w:r w:rsidRPr="00F81866">
        <w:rPr>
          <w:sz w:val="26"/>
          <w:szCs w:val="26"/>
          <w:lang w:val="uk-UA"/>
        </w:rPr>
        <w:t>йного</w:t>
      </w:r>
      <w:proofErr w:type="spellEnd"/>
      <w:r w:rsidRPr="00F81866">
        <w:rPr>
          <w:sz w:val="26"/>
          <w:szCs w:val="26"/>
          <w:lang w:val="uk-UA"/>
        </w:rPr>
        <w:t xml:space="preserve"> виробника та постачальника; </w:t>
      </w:r>
      <w:proofErr w:type="spellStart"/>
      <w:r w:rsidRPr="00F81866">
        <w:rPr>
          <w:sz w:val="26"/>
          <w:szCs w:val="26"/>
          <w:lang w:val="uk-UA"/>
        </w:rPr>
        <w:t>пол</w:t>
      </w:r>
      <w:proofErr w:type="spellEnd"/>
      <w:r w:rsidRPr="00F81866">
        <w:rPr>
          <w:sz w:val="26"/>
          <w:szCs w:val="26"/>
        </w:rPr>
        <w:t>i</w:t>
      </w:r>
      <w:proofErr w:type="spellStart"/>
      <w:r w:rsidRPr="00F81866">
        <w:rPr>
          <w:sz w:val="26"/>
          <w:szCs w:val="26"/>
          <w:lang w:val="uk-UA"/>
        </w:rPr>
        <w:t>пшити</w:t>
      </w:r>
      <w:proofErr w:type="spellEnd"/>
      <w:r w:rsidRPr="00F81866">
        <w:rPr>
          <w:sz w:val="26"/>
          <w:szCs w:val="26"/>
          <w:lang w:val="uk-UA"/>
        </w:rPr>
        <w:t xml:space="preserve"> </w:t>
      </w:r>
      <w:proofErr w:type="spellStart"/>
      <w:r w:rsidRPr="00F81866">
        <w:rPr>
          <w:sz w:val="26"/>
          <w:szCs w:val="26"/>
          <w:lang w:val="uk-UA"/>
        </w:rPr>
        <w:t>споживч</w:t>
      </w:r>
      <w:proofErr w:type="spellEnd"/>
      <w:r w:rsidRPr="00F81866">
        <w:rPr>
          <w:sz w:val="26"/>
          <w:szCs w:val="26"/>
        </w:rPr>
        <w:t>i</w:t>
      </w:r>
      <w:r w:rsidRPr="00F81866">
        <w:rPr>
          <w:sz w:val="26"/>
          <w:szCs w:val="26"/>
          <w:lang w:val="uk-UA"/>
        </w:rPr>
        <w:t xml:space="preserve"> характеристики своєї продукції; зберегти колектив. </w:t>
      </w:r>
      <w:proofErr w:type="spellStart"/>
      <w:r w:rsidRPr="00F81866">
        <w:rPr>
          <w:sz w:val="26"/>
          <w:szCs w:val="26"/>
          <w:lang w:val="uk-UA"/>
        </w:rPr>
        <w:t>Кр</w:t>
      </w:r>
      <w:proofErr w:type="spellEnd"/>
      <w:r w:rsidRPr="00F81866">
        <w:rPr>
          <w:sz w:val="26"/>
          <w:szCs w:val="26"/>
        </w:rPr>
        <w:t>i</w:t>
      </w:r>
      <w:r w:rsidRPr="00F81866">
        <w:rPr>
          <w:sz w:val="26"/>
          <w:szCs w:val="26"/>
          <w:lang w:val="uk-UA"/>
        </w:rPr>
        <w:t>м того, п</w:t>
      </w:r>
      <w:r w:rsidRPr="00F81866">
        <w:rPr>
          <w:sz w:val="26"/>
          <w:szCs w:val="26"/>
        </w:rPr>
        <w:t>i</w:t>
      </w:r>
      <w:proofErr w:type="spellStart"/>
      <w:r w:rsidRPr="00F81866">
        <w:rPr>
          <w:sz w:val="26"/>
          <w:szCs w:val="26"/>
          <w:lang w:val="uk-UA"/>
        </w:rPr>
        <w:t>дприємство</w:t>
      </w:r>
      <w:proofErr w:type="spellEnd"/>
      <w:r w:rsidRPr="00F81866">
        <w:rPr>
          <w:sz w:val="26"/>
          <w:szCs w:val="26"/>
          <w:lang w:val="uk-UA"/>
        </w:rPr>
        <w:t xml:space="preserve"> планує продовжувати модерн</w:t>
      </w:r>
      <w:r w:rsidRPr="00F81866">
        <w:rPr>
          <w:sz w:val="26"/>
          <w:szCs w:val="26"/>
        </w:rPr>
        <w:t>i</w:t>
      </w:r>
      <w:proofErr w:type="spellStart"/>
      <w:r w:rsidRPr="00F81866">
        <w:rPr>
          <w:sz w:val="26"/>
          <w:szCs w:val="26"/>
          <w:lang w:val="uk-UA"/>
        </w:rPr>
        <w:t>зац</w:t>
      </w:r>
      <w:proofErr w:type="spellEnd"/>
      <w:r w:rsidRPr="00F81866">
        <w:rPr>
          <w:sz w:val="26"/>
          <w:szCs w:val="26"/>
        </w:rPr>
        <w:t>i</w:t>
      </w:r>
      <w:r w:rsidRPr="00F81866">
        <w:rPr>
          <w:sz w:val="26"/>
          <w:szCs w:val="26"/>
          <w:lang w:val="uk-UA"/>
        </w:rPr>
        <w:t>ю та удосконалення виробництва, розвит</w:t>
      </w:r>
      <w:r>
        <w:rPr>
          <w:sz w:val="26"/>
          <w:szCs w:val="26"/>
          <w:lang w:val="uk-UA"/>
        </w:rPr>
        <w:t>ок</w:t>
      </w:r>
      <w:r w:rsidRPr="00F81866">
        <w:rPr>
          <w:sz w:val="26"/>
          <w:szCs w:val="26"/>
          <w:lang w:val="uk-UA"/>
        </w:rPr>
        <w:t xml:space="preserve"> дилерської мережі, освоєння нових ринків збуту, впровадження заходів  по зміцненню д</w:t>
      </w:r>
      <w:r>
        <w:rPr>
          <w:sz w:val="26"/>
          <w:szCs w:val="26"/>
          <w:lang w:val="uk-UA"/>
        </w:rPr>
        <w:t>исципліни на виробництві, скороч</w:t>
      </w:r>
      <w:r w:rsidRPr="00F81866">
        <w:rPr>
          <w:sz w:val="26"/>
          <w:szCs w:val="26"/>
          <w:lang w:val="uk-UA"/>
        </w:rPr>
        <w:t>ення втрат від випуску бракованої продукції</w:t>
      </w:r>
      <w:r>
        <w:rPr>
          <w:sz w:val="26"/>
          <w:szCs w:val="26"/>
          <w:lang w:val="uk-UA"/>
        </w:rPr>
        <w:t>,</w:t>
      </w:r>
      <w:r w:rsidRPr="00F81866">
        <w:rPr>
          <w:sz w:val="26"/>
          <w:szCs w:val="26"/>
          <w:lang w:val="uk-UA"/>
        </w:rPr>
        <w:t xml:space="preserve"> тощо за рахунок власних кошт</w:t>
      </w:r>
      <w:r w:rsidRPr="00F81866">
        <w:rPr>
          <w:sz w:val="26"/>
          <w:szCs w:val="26"/>
        </w:rPr>
        <w:t>i</w:t>
      </w:r>
      <w:r w:rsidRPr="00F81866">
        <w:rPr>
          <w:sz w:val="26"/>
          <w:szCs w:val="26"/>
          <w:lang w:val="uk-UA"/>
        </w:rPr>
        <w:t>в, отриманих в</w:t>
      </w:r>
      <w:r w:rsidRPr="00F81866">
        <w:rPr>
          <w:sz w:val="26"/>
          <w:szCs w:val="26"/>
        </w:rPr>
        <w:t>i</w:t>
      </w:r>
      <w:r w:rsidRPr="00F81866">
        <w:rPr>
          <w:sz w:val="26"/>
          <w:szCs w:val="26"/>
          <w:lang w:val="uk-UA"/>
        </w:rPr>
        <w:t xml:space="preserve">д </w:t>
      </w:r>
      <w:proofErr w:type="spellStart"/>
      <w:r w:rsidRPr="00F81866">
        <w:rPr>
          <w:sz w:val="26"/>
          <w:szCs w:val="26"/>
          <w:lang w:val="uk-UA"/>
        </w:rPr>
        <w:t>операц</w:t>
      </w:r>
      <w:proofErr w:type="spellEnd"/>
      <w:r w:rsidRPr="00F81866">
        <w:rPr>
          <w:sz w:val="26"/>
          <w:szCs w:val="26"/>
        </w:rPr>
        <w:t>i</w:t>
      </w:r>
      <w:proofErr w:type="spellStart"/>
      <w:r w:rsidRPr="00F81866">
        <w:rPr>
          <w:sz w:val="26"/>
          <w:szCs w:val="26"/>
          <w:lang w:val="uk-UA"/>
        </w:rPr>
        <w:t>йної</w:t>
      </w:r>
      <w:proofErr w:type="spellEnd"/>
      <w:r w:rsidRPr="00F81866">
        <w:rPr>
          <w:sz w:val="26"/>
          <w:szCs w:val="26"/>
          <w:lang w:val="uk-UA"/>
        </w:rPr>
        <w:t xml:space="preserve"> д</w:t>
      </w:r>
      <w:r w:rsidRPr="00F81866">
        <w:rPr>
          <w:sz w:val="26"/>
          <w:szCs w:val="26"/>
        </w:rPr>
        <w:t>i</w:t>
      </w:r>
      <w:proofErr w:type="spellStart"/>
      <w:r w:rsidRPr="00F81866">
        <w:rPr>
          <w:sz w:val="26"/>
          <w:szCs w:val="26"/>
          <w:lang w:val="uk-UA"/>
        </w:rPr>
        <w:t>яльност</w:t>
      </w:r>
      <w:proofErr w:type="spellEnd"/>
      <w:r w:rsidRPr="00F81866">
        <w:rPr>
          <w:sz w:val="26"/>
          <w:szCs w:val="26"/>
        </w:rPr>
        <w:t>i</w:t>
      </w:r>
      <w:r w:rsidRPr="00F81866">
        <w:rPr>
          <w:sz w:val="26"/>
          <w:szCs w:val="26"/>
          <w:lang w:val="uk-UA"/>
        </w:rPr>
        <w:t xml:space="preserve">. </w:t>
      </w:r>
    </w:p>
    <w:p w14:paraId="7DBED312" w14:textId="77777777" w:rsidR="004E0300" w:rsidRPr="00F81866" w:rsidRDefault="004E0300" w:rsidP="004E0300">
      <w:pPr>
        <w:tabs>
          <w:tab w:val="left" w:pos="9498"/>
        </w:tabs>
        <w:ind w:right="101" w:firstLine="851"/>
        <w:jc w:val="both"/>
        <w:rPr>
          <w:sz w:val="26"/>
          <w:szCs w:val="26"/>
          <w:lang w:val="uk-UA"/>
        </w:rPr>
      </w:pPr>
      <w:r w:rsidRPr="00F81866">
        <w:rPr>
          <w:sz w:val="26"/>
          <w:szCs w:val="26"/>
          <w:lang w:val="uk-UA"/>
        </w:rPr>
        <w:t>В</w:t>
      </w:r>
      <w:r w:rsidRPr="00F81866">
        <w:rPr>
          <w:sz w:val="26"/>
          <w:szCs w:val="26"/>
        </w:rPr>
        <w:t>i</w:t>
      </w:r>
      <w:proofErr w:type="spellStart"/>
      <w:r w:rsidRPr="00F81866">
        <w:rPr>
          <w:sz w:val="26"/>
          <w:szCs w:val="26"/>
          <w:lang w:val="uk-UA"/>
        </w:rPr>
        <w:t>рог</w:t>
      </w:r>
      <w:proofErr w:type="spellEnd"/>
      <w:r w:rsidRPr="00F81866">
        <w:rPr>
          <w:sz w:val="26"/>
          <w:szCs w:val="26"/>
        </w:rPr>
        <w:t>i</w:t>
      </w:r>
      <w:proofErr w:type="spellStart"/>
      <w:r w:rsidRPr="00F81866">
        <w:rPr>
          <w:sz w:val="26"/>
          <w:szCs w:val="26"/>
          <w:lang w:val="uk-UA"/>
        </w:rPr>
        <w:t>дн</w:t>
      </w:r>
      <w:proofErr w:type="spellEnd"/>
      <w:r w:rsidRPr="00F81866">
        <w:rPr>
          <w:sz w:val="26"/>
          <w:szCs w:val="26"/>
        </w:rPr>
        <w:t>i</w:t>
      </w:r>
      <w:r w:rsidRPr="00F81866">
        <w:rPr>
          <w:sz w:val="26"/>
          <w:szCs w:val="26"/>
          <w:lang w:val="uk-UA"/>
        </w:rPr>
        <w:t xml:space="preserve"> перспективи подальшого розвитку </w:t>
      </w:r>
      <w:proofErr w:type="spellStart"/>
      <w:r w:rsidRPr="00F81866">
        <w:rPr>
          <w:sz w:val="26"/>
          <w:szCs w:val="26"/>
          <w:lang w:val="uk-UA"/>
        </w:rPr>
        <w:t>ем</w:t>
      </w:r>
      <w:proofErr w:type="spellEnd"/>
      <w:r w:rsidRPr="00F81866">
        <w:rPr>
          <w:sz w:val="26"/>
          <w:szCs w:val="26"/>
        </w:rPr>
        <w:t>i</w:t>
      </w:r>
      <w:proofErr w:type="spellStart"/>
      <w:r w:rsidRPr="00F81866">
        <w:rPr>
          <w:sz w:val="26"/>
          <w:szCs w:val="26"/>
          <w:lang w:val="uk-UA"/>
        </w:rPr>
        <w:t>тента</w:t>
      </w:r>
      <w:proofErr w:type="spellEnd"/>
      <w:r w:rsidRPr="00F81866">
        <w:rPr>
          <w:sz w:val="26"/>
          <w:szCs w:val="26"/>
          <w:lang w:val="uk-UA"/>
        </w:rPr>
        <w:t xml:space="preserve"> в ц</w:t>
      </w:r>
      <w:r w:rsidRPr="00F81866">
        <w:rPr>
          <w:sz w:val="26"/>
          <w:szCs w:val="26"/>
        </w:rPr>
        <w:t>i</w:t>
      </w:r>
      <w:r w:rsidRPr="00F81866">
        <w:rPr>
          <w:sz w:val="26"/>
          <w:szCs w:val="26"/>
          <w:lang w:val="uk-UA"/>
        </w:rPr>
        <w:t>лому залежать в</w:t>
      </w:r>
      <w:r w:rsidRPr="00F81866">
        <w:rPr>
          <w:sz w:val="26"/>
          <w:szCs w:val="26"/>
        </w:rPr>
        <w:t>i</w:t>
      </w:r>
      <w:r w:rsidRPr="00F81866">
        <w:rPr>
          <w:sz w:val="26"/>
          <w:szCs w:val="26"/>
          <w:lang w:val="uk-UA"/>
        </w:rPr>
        <w:t>д загального економ</w:t>
      </w:r>
      <w:r w:rsidRPr="00F81866">
        <w:rPr>
          <w:sz w:val="26"/>
          <w:szCs w:val="26"/>
        </w:rPr>
        <w:t>i</w:t>
      </w:r>
      <w:proofErr w:type="spellStart"/>
      <w:r w:rsidRPr="00F81866">
        <w:rPr>
          <w:sz w:val="26"/>
          <w:szCs w:val="26"/>
          <w:lang w:val="uk-UA"/>
        </w:rPr>
        <w:t>чного</w:t>
      </w:r>
      <w:proofErr w:type="spellEnd"/>
      <w:r w:rsidRPr="00F81866">
        <w:rPr>
          <w:sz w:val="26"/>
          <w:szCs w:val="26"/>
          <w:lang w:val="uk-UA"/>
        </w:rPr>
        <w:t xml:space="preserve"> стану країни, </w:t>
      </w:r>
      <w:proofErr w:type="spellStart"/>
      <w:r w:rsidRPr="00F81866">
        <w:rPr>
          <w:sz w:val="26"/>
          <w:szCs w:val="26"/>
          <w:lang w:val="uk-UA"/>
        </w:rPr>
        <w:t>пол</w:t>
      </w:r>
      <w:proofErr w:type="spellEnd"/>
      <w:r w:rsidRPr="00F81866">
        <w:rPr>
          <w:sz w:val="26"/>
          <w:szCs w:val="26"/>
        </w:rPr>
        <w:t>i</w:t>
      </w:r>
      <w:proofErr w:type="spellStart"/>
      <w:r w:rsidRPr="00F81866">
        <w:rPr>
          <w:sz w:val="26"/>
          <w:szCs w:val="26"/>
          <w:lang w:val="uk-UA"/>
        </w:rPr>
        <w:t>пшення</w:t>
      </w:r>
      <w:proofErr w:type="spellEnd"/>
      <w:r w:rsidRPr="00F81866">
        <w:rPr>
          <w:sz w:val="26"/>
          <w:szCs w:val="26"/>
          <w:lang w:val="uk-UA"/>
        </w:rPr>
        <w:t xml:space="preserve"> </w:t>
      </w:r>
      <w:proofErr w:type="spellStart"/>
      <w:r w:rsidRPr="00F81866">
        <w:rPr>
          <w:sz w:val="26"/>
          <w:szCs w:val="26"/>
          <w:lang w:val="uk-UA"/>
        </w:rPr>
        <w:t>платоспроможност</w:t>
      </w:r>
      <w:proofErr w:type="spellEnd"/>
      <w:r w:rsidRPr="00F81866">
        <w:rPr>
          <w:sz w:val="26"/>
          <w:szCs w:val="26"/>
        </w:rPr>
        <w:t>i</w:t>
      </w:r>
      <w:r w:rsidRPr="00F81866">
        <w:rPr>
          <w:sz w:val="26"/>
          <w:szCs w:val="26"/>
          <w:lang w:val="uk-UA"/>
        </w:rPr>
        <w:t xml:space="preserve"> як громадян так </w:t>
      </w:r>
      <w:r w:rsidRPr="00F81866">
        <w:rPr>
          <w:sz w:val="26"/>
          <w:szCs w:val="26"/>
        </w:rPr>
        <w:t>i</w:t>
      </w:r>
      <w:r w:rsidRPr="00F81866">
        <w:rPr>
          <w:sz w:val="26"/>
          <w:szCs w:val="26"/>
          <w:lang w:val="uk-UA"/>
        </w:rPr>
        <w:t xml:space="preserve"> п</w:t>
      </w:r>
      <w:r w:rsidRPr="00F81866">
        <w:rPr>
          <w:sz w:val="26"/>
          <w:szCs w:val="26"/>
        </w:rPr>
        <w:t>i</w:t>
      </w:r>
      <w:proofErr w:type="spellStart"/>
      <w:r w:rsidRPr="00F81866">
        <w:rPr>
          <w:sz w:val="26"/>
          <w:szCs w:val="26"/>
          <w:lang w:val="uk-UA"/>
        </w:rPr>
        <w:t>дприємств</w:t>
      </w:r>
      <w:proofErr w:type="spellEnd"/>
      <w:r w:rsidRPr="00F81866">
        <w:rPr>
          <w:sz w:val="26"/>
          <w:szCs w:val="26"/>
          <w:lang w:val="uk-UA"/>
        </w:rPr>
        <w:t>, тому на даний час кер</w:t>
      </w:r>
      <w:r w:rsidRPr="00F81866">
        <w:rPr>
          <w:sz w:val="26"/>
          <w:szCs w:val="26"/>
        </w:rPr>
        <w:t>i</w:t>
      </w:r>
      <w:proofErr w:type="spellStart"/>
      <w:r w:rsidRPr="00F81866">
        <w:rPr>
          <w:sz w:val="26"/>
          <w:szCs w:val="26"/>
          <w:lang w:val="uk-UA"/>
        </w:rPr>
        <w:t>вництво</w:t>
      </w:r>
      <w:proofErr w:type="spellEnd"/>
      <w:r w:rsidRPr="00F81866">
        <w:rPr>
          <w:sz w:val="26"/>
          <w:szCs w:val="26"/>
          <w:lang w:val="uk-UA"/>
        </w:rPr>
        <w:t xml:space="preserve"> не має змоги прогнозувати в</w:t>
      </w:r>
      <w:r w:rsidRPr="00F81866">
        <w:rPr>
          <w:sz w:val="26"/>
          <w:szCs w:val="26"/>
        </w:rPr>
        <w:t>i</w:t>
      </w:r>
      <w:proofErr w:type="spellStart"/>
      <w:r w:rsidRPr="00F81866">
        <w:rPr>
          <w:sz w:val="26"/>
          <w:szCs w:val="26"/>
          <w:lang w:val="uk-UA"/>
        </w:rPr>
        <w:t>рог</w:t>
      </w:r>
      <w:proofErr w:type="spellEnd"/>
      <w:r w:rsidRPr="00F81866">
        <w:rPr>
          <w:sz w:val="26"/>
          <w:szCs w:val="26"/>
        </w:rPr>
        <w:t>i</w:t>
      </w:r>
      <w:proofErr w:type="spellStart"/>
      <w:r w:rsidRPr="00F81866">
        <w:rPr>
          <w:sz w:val="26"/>
          <w:szCs w:val="26"/>
          <w:lang w:val="uk-UA"/>
        </w:rPr>
        <w:t>дн</w:t>
      </w:r>
      <w:proofErr w:type="spellEnd"/>
      <w:r w:rsidRPr="00F81866">
        <w:rPr>
          <w:sz w:val="26"/>
          <w:szCs w:val="26"/>
        </w:rPr>
        <w:t>i</w:t>
      </w:r>
      <w:r w:rsidRPr="00F81866">
        <w:rPr>
          <w:sz w:val="26"/>
          <w:szCs w:val="26"/>
          <w:lang w:val="uk-UA"/>
        </w:rPr>
        <w:t xml:space="preserve"> перспективи подальшого розвитку Товариства б</w:t>
      </w:r>
      <w:r w:rsidRPr="00F81866">
        <w:rPr>
          <w:sz w:val="26"/>
          <w:szCs w:val="26"/>
        </w:rPr>
        <w:t>i</w:t>
      </w:r>
      <w:proofErr w:type="spellStart"/>
      <w:r w:rsidRPr="00F81866">
        <w:rPr>
          <w:sz w:val="26"/>
          <w:szCs w:val="26"/>
          <w:lang w:val="uk-UA"/>
        </w:rPr>
        <w:t>льш</w:t>
      </w:r>
      <w:proofErr w:type="spellEnd"/>
      <w:r w:rsidRPr="00F81866">
        <w:rPr>
          <w:sz w:val="26"/>
          <w:szCs w:val="26"/>
          <w:lang w:val="uk-UA"/>
        </w:rPr>
        <w:t>, н</w:t>
      </w:r>
      <w:r w:rsidRPr="00F81866">
        <w:rPr>
          <w:sz w:val="26"/>
          <w:szCs w:val="26"/>
        </w:rPr>
        <w:t>i</w:t>
      </w:r>
      <w:r w:rsidRPr="00F81866">
        <w:rPr>
          <w:sz w:val="26"/>
          <w:szCs w:val="26"/>
          <w:lang w:val="uk-UA"/>
        </w:rPr>
        <w:t>ж на 12 м</w:t>
      </w:r>
      <w:r w:rsidRPr="00F81866">
        <w:rPr>
          <w:sz w:val="26"/>
          <w:szCs w:val="26"/>
        </w:rPr>
        <w:t>i</w:t>
      </w:r>
      <w:proofErr w:type="spellStart"/>
      <w:r w:rsidRPr="00F81866">
        <w:rPr>
          <w:sz w:val="26"/>
          <w:szCs w:val="26"/>
          <w:lang w:val="uk-UA"/>
        </w:rPr>
        <w:t>сяц</w:t>
      </w:r>
      <w:proofErr w:type="spellEnd"/>
      <w:r w:rsidRPr="00F81866">
        <w:rPr>
          <w:sz w:val="26"/>
          <w:szCs w:val="26"/>
        </w:rPr>
        <w:t>i</w:t>
      </w:r>
      <w:r w:rsidRPr="00F81866">
        <w:rPr>
          <w:sz w:val="26"/>
          <w:szCs w:val="26"/>
          <w:lang w:val="uk-UA"/>
        </w:rPr>
        <w:t xml:space="preserve">в </w:t>
      </w:r>
      <w:proofErr w:type="spellStart"/>
      <w:r w:rsidRPr="00F81866">
        <w:rPr>
          <w:sz w:val="26"/>
          <w:szCs w:val="26"/>
          <w:lang w:val="uk-UA"/>
        </w:rPr>
        <w:t>в</w:t>
      </w:r>
      <w:proofErr w:type="spellEnd"/>
      <w:r w:rsidRPr="00F81866">
        <w:rPr>
          <w:sz w:val="26"/>
          <w:szCs w:val="26"/>
        </w:rPr>
        <w:t>i</w:t>
      </w:r>
      <w:r w:rsidRPr="00F81866">
        <w:rPr>
          <w:sz w:val="26"/>
          <w:szCs w:val="26"/>
          <w:lang w:val="uk-UA"/>
        </w:rPr>
        <w:t>д зв</w:t>
      </w:r>
      <w:r w:rsidRPr="00F81866">
        <w:rPr>
          <w:sz w:val="26"/>
          <w:szCs w:val="26"/>
        </w:rPr>
        <w:t>i</w:t>
      </w:r>
      <w:proofErr w:type="spellStart"/>
      <w:r w:rsidRPr="00F81866">
        <w:rPr>
          <w:sz w:val="26"/>
          <w:szCs w:val="26"/>
          <w:lang w:val="uk-UA"/>
        </w:rPr>
        <w:t>тної</w:t>
      </w:r>
      <w:proofErr w:type="spellEnd"/>
      <w:r w:rsidRPr="00F81866">
        <w:rPr>
          <w:sz w:val="26"/>
          <w:szCs w:val="26"/>
          <w:lang w:val="uk-UA"/>
        </w:rPr>
        <w:t xml:space="preserve"> дати. В </w:t>
      </w:r>
      <w:r>
        <w:rPr>
          <w:sz w:val="26"/>
          <w:szCs w:val="26"/>
          <w:lang w:val="uk-UA"/>
        </w:rPr>
        <w:t>подальшому</w:t>
      </w:r>
      <w:r w:rsidRPr="00F81866">
        <w:rPr>
          <w:sz w:val="26"/>
          <w:szCs w:val="26"/>
          <w:lang w:val="uk-UA"/>
        </w:rPr>
        <w:t xml:space="preserve"> Товариство планує займатись основними видами д</w:t>
      </w:r>
      <w:r w:rsidRPr="00F81866">
        <w:rPr>
          <w:sz w:val="26"/>
          <w:szCs w:val="26"/>
        </w:rPr>
        <w:t>i</w:t>
      </w:r>
      <w:proofErr w:type="spellStart"/>
      <w:r w:rsidRPr="00F81866">
        <w:rPr>
          <w:sz w:val="26"/>
          <w:szCs w:val="26"/>
          <w:lang w:val="uk-UA"/>
        </w:rPr>
        <w:t>яльност</w:t>
      </w:r>
      <w:proofErr w:type="spellEnd"/>
      <w:r w:rsidRPr="00F81866">
        <w:rPr>
          <w:sz w:val="26"/>
          <w:szCs w:val="26"/>
        </w:rPr>
        <w:t>i</w:t>
      </w:r>
      <w:r w:rsidRPr="00F81866">
        <w:rPr>
          <w:sz w:val="26"/>
          <w:szCs w:val="26"/>
          <w:lang w:val="uk-UA"/>
        </w:rPr>
        <w:t xml:space="preserve">. Метою Товариства є </w:t>
      </w:r>
      <w:proofErr w:type="spellStart"/>
      <w:r w:rsidRPr="00F81866">
        <w:rPr>
          <w:sz w:val="26"/>
          <w:szCs w:val="26"/>
          <w:lang w:val="uk-UA"/>
        </w:rPr>
        <w:t>зб</w:t>
      </w:r>
      <w:proofErr w:type="spellEnd"/>
      <w:r w:rsidRPr="00F81866">
        <w:rPr>
          <w:sz w:val="26"/>
          <w:szCs w:val="26"/>
        </w:rPr>
        <w:t>i</w:t>
      </w:r>
      <w:proofErr w:type="spellStart"/>
      <w:r w:rsidRPr="00F81866">
        <w:rPr>
          <w:sz w:val="26"/>
          <w:szCs w:val="26"/>
          <w:lang w:val="uk-UA"/>
        </w:rPr>
        <w:t>льшення</w:t>
      </w:r>
      <w:proofErr w:type="spellEnd"/>
      <w:r w:rsidRPr="00F81866">
        <w:rPr>
          <w:sz w:val="26"/>
          <w:szCs w:val="26"/>
          <w:lang w:val="uk-UA"/>
        </w:rPr>
        <w:t xml:space="preserve"> прибутку за рахунок розширення </w:t>
      </w:r>
      <w:proofErr w:type="spellStart"/>
      <w:r w:rsidRPr="00F81866">
        <w:rPr>
          <w:sz w:val="26"/>
          <w:szCs w:val="26"/>
          <w:lang w:val="uk-UA"/>
        </w:rPr>
        <w:t>кл</w:t>
      </w:r>
      <w:proofErr w:type="spellEnd"/>
      <w:r w:rsidRPr="00F81866">
        <w:rPr>
          <w:sz w:val="26"/>
          <w:szCs w:val="26"/>
        </w:rPr>
        <w:t>i</w:t>
      </w:r>
      <w:proofErr w:type="spellStart"/>
      <w:r w:rsidRPr="00F81866">
        <w:rPr>
          <w:sz w:val="26"/>
          <w:szCs w:val="26"/>
          <w:lang w:val="uk-UA"/>
        </w:rPr>
        <w:t>єнтської</w:t>
      </w:r>
      <w:proofErr w:type="spellEnd"/>
      <w:r w:rsidRPr="00F81866">
        <w:rPr>
          <w:sz w:val="26"/>
          <w:szCs w:val="26"/>
          <w:lang w:val="uk-UA"/>
        </w:rPr>
        <w:t xml:space="preserve"> бази серед споживач</w:t>
      </w:r>
      <w:r w:rsidRPr="00F81866">
        <w:rPr>
          <w:sz w:val="26"/>
          <w:szCs w:val="26"/>
        </w:rPr>
        <w:t>i</w:t>
      </w:r>
      <w:r w:rsidRPr="00F81866">
        <w:rPr>
          <w:sz w:val="26"/>
          <w:szCs w:val="26"/>
          <w:lang w:val="uk-UA"/>
        </w:rPr>
        <w:t xml:space="preserve">в, </w:t>
      </w:r>
      <w:proofErr w:type="spellStart"/>
      <w:r w:rsidRPr="00F81866">
        <w:rPr>
          <w:sz w:val="26"/>
          <w:szCs w:val="26"/>
          <w:lang w:val="uk-UA"/>
        </w:rPr>
        <w:t>зд</w:t>
      </w:r>
      <w:proofErr w:type="spellEnd"/>
      <w:r w:rsidRPr="00F81866">
        <w:rPr>
          <w:sz w:val="26"/>
          <w:szCs w:val="26"/>
        </w:rPr>
        <w:t>i</w:t>
      </w:r>
      <w:proofErr w:type="spellStart"/>
      <w:r w:rsidRPr="00F81866">
        <w:rPr>
          <w:sz w:val="26"/>
          <w:szCs w:val="26"/>
          <w:lang w:val="uk-UA"/>
        </w:rPr>
        <w:t>йснення</w:t>
      </w:r>
      <w:proofErr w:type="spellEnd"/>
      <w:r w:rsidRPr="00F81866">
        <w:rPr>
          <w:sz w:val="26"/>
          <w:szCs w:val="26"/>
          <w:lang w:val="uk-UA"/>
        </w:rPr>
        <w:t xml:space="preserve"> </w:t>
      </w:r>
      <w:proofErr w:type="spellStart"/>
      <w:r w:rsidRPr="00F81866">
        <w:rPr>
          <w:sz w:val="26"/>
          <w:szCs w:val="26"/>
          <w:lang w:val="uk-UA"/>
        </w:rPr>
        <w:t>заход</w:t>
      </w:r>
      <w:proofErr w:type="spellEnd"/>
      <w:r w:rsidRPr="00F81866">
        <w:rPr>
          <w:sz w:val="26"/>
          <w:szCs w:val="26"/>
        </w:rPr>
        <w:t>i</w:t>
      </w:r>
      <w:r w:rsidRPr="00F81866">
        <w:rPr>
          <w:sz w:val="26"/>
          <w:szCs w:val="26"/>
          <w:lang w:val="uk-UA"/>
        </w:rPr>
        <w:t>в по актив</w:t>
      </w:r>
      <w:r w:rsidRPr="00F81866">
        <w:rPr>
          <w:sz w:val="26"/>
          <w:szCs w:val="26"/>
        </w:rPr>
        <w:t>i</w:t>
      </w:r>
      <w:proofErr w:type="spellStart"/>
      <w:r w:rsidRPr="00F81866">
        <w:rPr>
          <w:sz w:val="26"/>
          <w:szCs w:val="26"/>
          <w:lang w:val="uk-UA"/>
        </w:rPr>
        <w:t>зац</w:t>
      </w:r>
      <w:proofErr w:type="spellEnd"/>
      <w:r w:rsidRPr="00F81866">
        <w:rPr>
          <w:sz w:val="26"/>
          <w:szCs w:val="26"/>
        </w:rPr>
        <w:t>i</w:t>
      </w:r>
      <w:r w:rsidRPr="00F81866">
        <w:rPr>
          <w:sz w:val="26"/>
          <w:szCs w:val="26"/>
          <w:lang w:val="uk-UA"/>
        </w:rPr>
        <w:t>ї попиту, впровадження нових вид</w:t>
      </w:r>
      <w:r w:rsidRPr="00F81866">
        <w:rPr>
          <w:sz w:val="26"/>
          <w:szCs w:val="26"/>
        </w:rPr>
        <w:t>i</w:t>
      </w:r>
      <w:r w:rsidRPr="00F81866">
        <w:rPr>
          <w:sz w:val="26"/>
          <w:szCs w:val="26"/>
          <w:lang w:val="uk-UA"/>
        </w:rPr>
        <w:t xml:space="preserve">в продукції та послуг, з урахуванням потреб ринку. </w:t>
      </w:r>
    </w:p>
    <w:p w14:paraId="1CB45074" w14:textId="77777777" w:rsidR="004E0300" w:rsidRPr="00F81866" w:rsidRDefault="004E0300" w:rsidP="004E0300">
      <w:pPr>
        <w:tabs>
          <w:tab w:val="left" w:pos="9498"/>
        </w:tabs>
        <w:ind w:right="101" w:firstLine="851"/>
        <w:jc w:val="both"/>
        <w:rPr>
          <w:sz w:val="26"/>
          <w:szCs w:val="26"/>
          <w:lang w:val="uk-UA"/>
        </w:rPr>
      </w:pPr>
    </w:p>
    <w:p w14:paraId="4C7F2FCE" w14:textId="77777777" w:rsidR="004E0300" w:rsidRPr="00F81866" w:rsidRDefault="004E0300" w:rsidP="004E0300">
      <w:pPr>
        <w:ind w:right="189" w:firstLine="851"/>
        <w:jc w:val="both"/>
        <w:rPr>
          <w:sz w:val="26"/>
          <w:szCs w:val="26"/>
          <w:lang w:val="uk-UA"/>
        </w:rPr>
      </w:pPr>
    </w:p>
    <w:p w14:paraId="4659DE7B" w14:textId="77777777" w:rsidR="004E0300" w:rsidRPr="00F81866" w:rsidRDefault="004E0300" w:rsidP="004E0300">
      <w:pPr>
        <w:spacing w:after="240"/>
        <w:ind w:right="187"/>
        <w:jc w:val="both"/>
        <w:rPr>
          <w:b/>
          <w:sz w:val="26"/>
          <w:szCs w:val="26"/>
        </w:rPr>
      </w:pPr>
      <w:r w:rsidRPr="00F81866">
        <w:rPr>
          <w:b/>
          <w:sz w:val="26"/>
          <w:szCs w:val="26"/>
        </w:rPr>
        <w:t xml:space="preserve">ІІ. IНФОРМАЦIЯ ПРО РОЗВИТОК ЕМIТЕНТА: </w:t>
      </w:r>
    </w:p>
    <w:p w14:paraId="00B8FD10" w14:textId="77777777" w:rsidR="004E0300" w:rsidRPr="00F81866" w:rsidRDefault="004E0300" w:rsidP="004E0300">
      <w:pPr>
        <w:spacing w:after="240"/>
        <w:ind w:right="187" w:firstLine="851"/>
        <w:jc w:val="both"/>
        <w:rPr>
          <w:sz w:val="26"/>
          <w:szCs w:val="26"/>
          <w:lang w:val="uk-UA"/>
        </w:rPr>
      </w:pPr>
      <w:r w:rsidRPr="00F81866">
        <w:rPr>
          <w:sz w:val="26"/>
          <w:szCs w:val="26"/>
          <w:lang w:val="uk-UA"/>
        </w:rPr>
        <w:t>Виробнича база розташована за місцезнаходженням Товариства</w:t>
      </w:r>
      <w:r>
        <w:rPr>
          <w:sz w:val="26"/>
          <w:szCs w:val="26"/>
          <w:lang w:val="uk-UA"/>
        </w:rPr>
        <w:t xml:space="preserve">: </w:t>
      </w:r>
      <w:proofErr w:type="spellStart"/>
      <w:r w:rsidRPr="007B1931">
        <w:rPr>
          <w:sz w:val="26"/>
          <w:szCs w:val="26"/>
          <w:lang w:val="uk-UA"/>
        </w:rPr>
        <w:t>м.Корюківка</w:t>
      </w:r>
      <w:proofErr w:type="spellEnd"/>
      <w:r w:rsidRPr="007B1931">
        <w:rPr>
          <w:sz w:val="26"/>
          <w:szCs w:val="26"/>
          <w:lang w:val="uk-UA"/>
        </w:rPr>
        <w:t xml:space="preserve">, </w:t>
      </w:r>
      <w:proofErr w:type="spellStart"/>
      <w:r w:rsidRPr="007B1931">
        <w:rPr>
          <w:sz w:val="26"/>
          <w:szCs w:val="26"/>
          <w:lang w:val="uk-UA"/>
        </w:rPr>
        <w:t>вул.Передзаводська</w:t>
      </w:r>
      <w:proofErr w:type="spellEnd"/>
      <w:r w:rsidRPr="007B1931">
        <w:rPr>
          <w:sz w:val="26"/>
          <w:szCs w:val="26"/>
          <w:lang w:val="uk-UA"/>
        </w:rPr>
        <w:t xml:space="preserve">, 4 та </w:t>
      </w:r>
      <w:proofErr w:type="spellStart"/>
      <w:r w:rsidRPr="007B1931">
        <w:rPr>
          <w:sz w:val="26"/>
          <w:szCs w:val="26"/>
          <w:lang w:val="uk-UA"/>
        </w:rPr>
        <w:t>Передзаводська</w:t>
      </w:r>
      <w:proofErr w:type="spellEnd"/>
      <w:r w:rsidRPr="007B1931">
        <w:rPr>
          <w:sz w:val="26"/>
          <w:szCs w:val="26"/>
          <w:lang w:val="uk-UA"/>
        </w:rPr>
        <w:t>, 4/2</w:t>
      </w:r>
      <w:r w:rsidRPr="00F81866">
        <w:rPr>
          <w:sz w:val="26"/>
          <w:szCs w:val="26"/>
          <w:lang w:val="uk-UA"/>
        </w:rPr>
        <w:t>.</w:t>
      </w:r>
    </w:p>
    <w:p w14:paraId="53D10343" w14:textId="77777777" w:rsidR="004E0300" w:rsidRPr="00737CEA" w:rsidRDefault="004E0300" w:rsidP="004E0300">
      <w:pPr>
        <w:spacing w:before="240"/>
        <w:ind w:right="189" w:firstLine="540"/>
        <w:jc w:val="both"/>
        <w:rPr>
          <w:sz w:val="26"/>
          <w:szCs w:val="26"/>
          <w:lang w:val="uk-UA"/>
        </w:rPr>
      </w:pPr>
      <w:r w:rsidRPr="008E57E1">
        <w:rPr>
          <w:sz w:val="26"/>
          <w:szCs w:val="26"/>
          <w:lang w:val="uk-UA"/>
        </w:rPr>
        <w:t xml:space="preserve">Протягом звітного року підприємство </w:t>
      </w:r>
      <w:r>
        <w:rPr>
          <w:sz w:val="26"/>
          <w:szCs w:val="26"/>
          <w:lang w:val="uk-UA"/>
        </w:rPr>
        <w:t xml:space="preserve">постійно </w:t>
      </w:r>
      <w:r w:rsidRPr="008E57E1">
        <w:rPr>
          <w:sz w:val="26"/>
          <w:szCs w:val="26"/>
          <w:lang w:val="uk-UA"/>
        </w:rPr>
        <w:t>інвест</w:t>
      </w:r>
      <w:r>
        <w:rPr>
          <w:sz w:val="26"/>
          <w:szCs w:val="26"/>
          <w:lang w:val="uk-UA"/>
        </w:rPr>
        <w:t>ує</w:t>
      </w:r>
      <w:r w:rsidRPr="008E57E1">
        <w:rPr>
          <w:sz w:val="26"/>
          <w:szCs w:val="26"/>
          <w:lang w:val="uk-UA"/>
        </w:rPr>
        <w:t xml:space="preserve"> у власне </w:t>
      </w:r>
      <w:r>
        <w:rPr>
          <w:sz w:val="26"/>
          <w:szCs w:val="26"/>
          <w:lang w:val="uk-UA"/>
        </w:rPr>
        <w:t>виробництво: здійснює придбання, модернізацію та поліпшення</w:t>
      </w:r>
      <w:r w:rsidRPr="008E57E1">
        <w:rPr>
          <w:sz w:val="26"/>
          <w:szCs w:val="26"/>
          <w:lang w:val="uk-UA"/>
        </w:rPr>
        <w:t xml:space="preserve"> основних засобів</w:t>
      </w:r>
      <w:r>
        <w:rPr>
          <w:sz w:val="26"/>
          <w:szCs w:val="26"/>
          <w:lang w:val="uk-UA"/>
        </w:rPr>
        <w:t xml:space="preserve"> для виробничих потреб товариства. </w:t>
      </w:r>
    </w:p>
    <w:p w14:paraId="147700E1" w14:textId="77777777" w:rsidR="004E0300" w:rsidRDefault="004E0300" w:rsidP="004E0300">
      <w:pPr>
        <w:spacing w:before="240"/>
        <w:ind w:right="189" w:firstLine="540"/>
        <w:jc w:val="both"/>
        <w:rPr>
          <w:sz w:val="26"/>
          <w:szCs w:val="26"/>
          <w:lang w:val="uk-UA"/>
        </w:rPr>
      </w:pPr>
      <w:r>
        <w:rPr>
          <w:sz w:val="26"/>
          <w:szCs w:val="26"/>
          <w:lang w:val="uk-UA"/>
        </w:rPr>
        <w:lastRenderedPageBreak/>
        <w:t xml:space="preserve">Основним видом діяльності є виробництво шпалер. </w:t>
      </w:r>
    </w:p>
    <w:p w14:paraId="34696705" w14:textId="77777777" w:rsidR="004E0300" w:rsidRDefault="004E0300" w:rsidP="004E0300">
      <w:pPr>
        <w:spacing w:before="240"/>
        <w:ind w:right="189" w:firstLine="540"/>
        <w:jc w:val="both"/>
        <w:rPr>
          <w:b/>
          <w:sz w:val="26"/>
          <w:szCs w:val="26"/>
          <w:lang w:val="uk-UA"/>
        </w:rPr>
      </w:pPr>
      <w:r w:rsidRPr="00356632">
        <w:rPr>
          <w:b/>
          <w:sz w:val="26"/>
          <w:szCs w:val="26"/>
          <w:lang w:val="uk-UA"/>
        </w:rPr>
        <w:t>Фінансово-економічні показники</w:t>
      </w:r>
      <w:r>
        <w:rPr>
          <w:b/>
          <w:sz w:val="26"/>
          <w:szCs w:val="26"/>
          <w:lang w:val="uk-UA"/>
        </w:rPr>
        <w:t>:</w:t>
      </w:r>
    </w:p>
    <w:p w14:paraId="4AA1F5E5" w14:textId="77777777" w:rsidR="004E0300" w:rsidRPr="00356632" w:rsidRDefault="004E0300" w:rsidP="004E0300">
      <w:pPr>
        <w:spacing w:before="240"/>
        <w:ind w:right="189" w:firstLine="540"/>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1548"/>
        <w:gridCol w:w="1369"/>
        <w:gridCol w:w="1276"/>
        <w:gridCol w:w="2316"/>
        <w:gridCol w:w="2268"/>
      </w:tblGrid>
      <w:tr w:rsidR="004E0300" w:rsidRPr="00E42EDC" w14:paraId="74E6A589" w14:textId="77777777" w:rsidTr="007047C8">
        <w:trPr>
          <w:trHeight w:val="674"/>
        </w:trPr>
        <w:tc>
          <w:tcPr>
            <w:tcW w:w="687" w:type="dxa"/>
            <w:vAlign w:val="center"/>
          </w:tcPr>
          <w:p w14:paraId="42632C2E" w14:textId="77777777" w:rsidR="004E0300" w:rsidRPr="00CD61D6" w:rsidRDefault="004E0300" w:rsidP="007047C8">
            <w:pPr>
              <w:adjustRightInd w:val="0"/>
              <w:ind w:right="45"/>
              <w:jc w:val="center"/>
              <w:rPr>
                <w:b/>
                <w:sz w:val="26"/>
                <w:szCs w:val="26"/>
                <w:lang w:val="uk-UA"/>
              </w:rPr>
            </w:pPr>
            <w:r w:rsidRPr="00CD61D6">
              <w:rPr>
                <w:b/>
                <w:sz w:val="26"/>
                <w:szCs w:val="26"/>
                <w:lang w:val="uk-UA"/>
              </w:rPr>
              <w:t>№ з/п</w:t>
            </w:r>
          </w:p>
        </w:tc>
        <w:tc>
          <w:tcPr>
            <w:tcW w:w="1548" w:type="dxa"/>
            <w:vAlign w:val="center"/>
          </w:tcPr>
          <w:p w14:paraId="71A2C051" w14:textId="77777777" w:rsidR="004E0300" w:rsidRPr="00CD61D6" w:rsidRDefault="004E0300" w:rsidP="007047C8">
            <w:pPr>
              <w:adjustRightInd w:val="0"/>
              <w:ind w:right="-60"/>
              <w:jc w:val="center"/>
              <w:rPr>
                <w:b/>
                <w:sz w:val="26"/>
                <w:szCs w:val="26"/>
                <w:lang w:val="uk-UA"/>
              </w:rPr>
            </w:pPr>
            <w:r w:rsidRPr="00CD61D6">
              <w:rPr>
                <w:b/>
                <w:sz w:val="26"/>
                <w:szCs w:val="26"/>
                <w:lang w:val="uk-UA"/>
              </w:rPr>
              <w:t>Показник</w:t>
            </w:r>
          </w:p>
        </w:tc>
        <w:tc>
          <w:tcPr>
            <w:tcW w:w="1369" w:type="dxa"/>
            <w:vAlign w:val="center"/>
          </w:tcPr>
          <w:p w14:paraId="0BB8DAF1" w14:textId="77777777" w:rsidR="004E0300" w:rsidRPr="00CD61D6" w:rsidRDefault="004E0300" w:rsidP="007047C8">
            <w:pPr>
              <w:adjustRightInd w:val="0"/>
              <w:ind w:right="-108"/>
              <w:jc w:val="center"/>
              <w:rPr>
                <w:b/>
                <w:sz w:val="26"/>
                <w:szCs w:val="26"/>
              </w:rPr>
            </w:pPr>
            <w:r>
              <w:rPr>
                <w:b/>
                <w:sz w:val="26"/>
                <w:szCs w:val="26"/>
                <w:lang w:val="uk-UA"/>
              </w:rPr>
              <w:t>На початок звітного періоду</w:t>
            </w:r>
          </w:p>
        </w:tc>
        <w:tc>
          <w:tcPr>
            <w:tcW w:w="1276" w:type="dxa"/>
            <w:vAlign w:val="center"/>
          </w:tcPr>
          <w:p w14:paraId="4DB3F83D" w14:textId="77777777" w:rsidR="004E0300" w:rsidRPr="00CD61D6" w:rsidRDefault="004E0300" w:rsidP="007047C8">
            <w:pPr>
              <w:adjustRightInd w:val="0"/>
              <w:ind w:right="-108"/>
              <w:jc w:val="center"/>
              <w:rPr>
                <w:b/>
                <w:sz w:val="26"/>
                <w:szCs w:val="26"/>
              </w:rPr>
            </w:pPr>
            <w:r>
              <w:rPr>
                <w:b/>
                <w:sz w:val="26"/>
                <w:szCs w:val="26"/>
                <w:lang w:val="uk-UA"/>
              </w:rPr>
              <w:t>На кінець звітного періоду</w:t>
            </w:r>
          </w:p>
        </w:tc>
        <w:tc>
          <w:tcPr>
            <w:tcW w:w="2316" w:type="dxa"/>
            <w:vAlign w:val="center"/>
          </w:tcPr>
          <w:p w14:paraId="0C4707D7" w14:textId="77777777" w:rsidR="004E0300" w:rsidRPr="00CD61D6" w:rsidRDefault="004E0300" w:rsidP="007047C8">
            <w:pPr>
              <w:adjustRightInd w:val="0"/>
              <w:ind w:left="89" w:right="-44"/>
              <w:jc w:val="center"/>
              <w:rPr>
                <w:b/>
                <w:sz w:val="26"/>
                <w:szCs w:val="26"/>
                <w:lang w:val="uk-UA"/>
              </w:rPr>
            </w:pPr>
            <w:r w:rsidRPr="00CD61D6">
              <w:rPr>
                <w:b/>
                <w:sz w:val="26"/>
                <w:szCs w:val="26"/>
                <w:lang w:val="uk-UA"/>
              </w:rPr>
              <w:t>Приріст/</w:t>
            </w:r>
            <w:r>
              <w:rPr>
                <w:b/>
                <w:sz w:val="26"/>
                <w:szCs w:val="26"/>
                <w:lang w:val="uk-UA"/>
              </w:rPr>
              <w:t xml:space="preserve"> </w:t>
            </w:r>
            <w:r w:rsidRPr="00CD61D6">
              <w:rPr>
                <w:b/>
                <w:sz w:val="26"/>
                <w:szCs w:val="26"/>
                <w:lang w:val="uk-UA"/>
              </w:rPr>
              <w:t>зменшення (+/-)</w:t>
            </w:r>
            <w:r>
              <w:rPr>
                <w:b/>
                <w:sz w:val="26"/>
                <w:szCs w:val="26"/>
                <w:lang w:val="uk-UA"/>
              </w:rPr>
              <w:t>, тис. грн.</w:t>
            </w:r>
          </w:p>
        </w:tc>
        <w:tc>
          <w:tcPr>
            <w:tcW w:w="2268" w:type="dxa"/>
            <w:vAlign w:val="center"/>
          </w:tcPr>
          <w:p w14:paraId="1C04881E" w14:textId="77777777" w:rsidR="004E0300" w:rsidRPr="00F81866" w:rsidRDefault="004E0300" w:rsidP="007047C8">
            <w:pPr>
              <w:adjustRightInd w:val="0"/>
              <w:ind w:left="89" w:right="189"/>
              <w:jc w:val="center"/>
              <w:rPr>
                <w:b/>
                <w:sz w:val="26"/>
                <w:szCs w:val="26"/>
                <w:lang w:val="uk-UA"/>
              </w:rPr>
            </w:pPr>
            <w:r w:rsidRPr="00CD61D6">
              <w:rPr>
                <w:b/>
                <w:sz w:val="26"/>
                <w:szCs w:val="26"/>
                <w:lang w:val="uk-UA"/>
              </w:rPr>
              <w:t>Приріст/</w:t>
            </w:r>
            <w:r>
              <w:rPr>
                <w:b/>
                <w:sz w:val="26"/>
                <w:szCs w:val="26"/>
                <w:lang w:val="uk-UA"/>
              </w:rPr>
              <w:t xml:space="preserve"> </w:t>
            </w:r>
            <w:r w:rsidRPr="00CD61D6">
              <w:rPr>
                <w:b/>
                <w:sz w:val="26"/>
                <w:szCs w:val="26"/>
                <w:lang w:val="uk-UA"/>
              </w:rPr>
              <w:t>зменшення (+/-)</w:t>
            </w:r>
            <w:r>
              <w:rPr>
                <w:b/>
                <w:sz w:val="26"/>
                <w:szCs w:val="26"/>
                <w:lang w:val="uk-UA"/>
              </w:rPr>
              <w:t>,%</w:t>
            </w:r>
          </w:p>
        </w:tc>
      </w:tr>
      <w:tr w:rsidR="004E0300" w:rsidRPr="00F81866" w14:paraId="114AC9A0" w14:textId="77777777" w:rsidTr="007047C8">
        <w:tc>
          <w:tcPr>
            <w:tcW w:w="687" w:type="dxa"/>
            <w:vAlign w:val="center"/>
          </w:tcPr>
          <w:p w14:paraId="4F697347" w14:textId="77777777" w:rsidR="004E0300" w:rsidRPr="00F81866" w:rsidRDefault="004E0300" w:rsidP="007047C8">
            <w:pPr>
              <w:adjustRightInd w:val="0"/>
              <w:ind w:right="189"/>
              <w:jc w:val="both"/>
              <w:rPr>
                <w:sz w:val="26"/>
                <w:szCs w:val="26"/>
                <w:lang w:val="uk-UA"/>
              </w:rPr>
            </w:pPr>
            <w:r>
              <w:rPr>
                <w:sz w:val="26"/>
                <w:szCs w:val="26"/>
                <w:lang w:val="uk-UA"/>
              </w:rPr>
              <w:t>1</w:t>
            </w:r>
          </w:p>
        </w:tc>
        <w:tc>
          <w:tcPr>
            <w:tcW w:w="1548" w:type="dxa"/>
            <w:vAlign w:val="center"/>
          </w:tcPr>
          <w:p w14:paraId="1B784409" w14:textId="77777777" w:rsidR="004E0300" w:rsidRPr="00F81866" w:rsidRDefault="004E0300" w:rsidP="007047C8">
            <w:pPr>
              <w:adjustRightInd w:val="0"/>
              <w:ind w:right="-60" w:firstLine="33"/>
              <w:rPr>
                <w:sz w:val="26"/>
                <w:szCs w:val="26"/>
                <w:lang w:val="uk-UA"/>
              </w:rPr>
            </w:pPr>
            <w:r w:rsidRPr="00F81866">
              <w:rPr>
                <w:sz w:val="26"/>
                <w:szCs w:val="26"/>
                <w:lang w:val="uk-UA"/>
              </w:rPr>
              <w:t>Власний капітал (</w:t>
            </w:r>
            <w:proofErr w:type="spellStart"/>
            <w:r w:rsidRPr="00F81866">
              <w:rPr>
                <w:sz w:val="26"/>
                <w:szCs w:val="26"/>
                <w:lang w:val="uk-UA"/>
              </w:rPr>
              <w:t>тис.грн</w:t>
            </w:r>
            <w:proofErr w:type="spellEnd"/>
            <w:r w:rsidRPr="00F81866">
              <w:rPr>
                <w:sz w:val="26"/>
                <w:szCs w:val="26"/>
                <w:lang w:val="uk-UA"/>
              </w:rPr>
              <w:t>)</w:t>
            </w:r>
          </w:p>
        </w:tc>
        <w:tc>
          <w:tcPr>
            <w:tcW w:w="1369" w:type="dxa"/>
            <w:vAlign w:val="center"/>
          </w:tcPr>
          <w:p w14:paraId="6FD6CD8E" w14:textId="77777777" w:rsidR="004E0300" w:rsidRPr="00F81866" w:rsidRDefault="004E0300" w:rsidP="007047C8">
            <w:pPr>
              <w:adjustRightInd w:val="0"/>
              <w:ind w:right="189" w:firstLine="13"/>
              <w:jc w:val="center"/>
              <w:rPr>
                <w:b/>
                <w:sz w:val="26"/>
                <w:szCs w:val="26"/>
                <w:lang w:val="uk-UA"/>
              </w:rPr>
            </w:pPr>
            <w:r>
              <w:rPr>
                <w:b/>
                <w:sz w:val="26"/>
                <w:szCs w:val="26"/>
                <w:lang w:val="uk-UA"/>
              </w:rPr>
              <w:t>1902507</w:t>
            </w:r>
          </w:p>
        </w:tc>
        <w:tc>
          <w:tcPr>
            <w:tcW w:w="1276" w:type="dxa"/>
            <w:vAlign w:val="center"/>
          </w:tcPr>
          <w:p w14:paraId="1E98BAF2" w14:textId="77777777" w:rsidR="004E0300" w:rsidRPr="00F81866" w:rsidRDefault="004E0300" w:rsidP="007047C8">
            <w:pPr>
              <w:adjustRightInd w:val="0"/>
              <w:ind w:right="-108"/>
              <w:jc w:val="center"/>
              <w:rPr>
                <w:b/>
                <w:sz w:val="26"/>
                <w:szCs w:val="26"/>
                <w:lang w:val="uk-UA"/>
              </w:rPr>
            </w:pPr>
            <w:r>
              <w:rPr>
                <w:b/>
                <w:sz w:val="26"/>
                <w:szCs w:val="26"/>
                <w:lang w:val="uk-UA"/>
              </w:rPr>
              <w:t>1893349</w:t>
            </w:r>
          </w:p>
        </w:tc>
        <w:tc>
          <w:tcPr>
            <w:tcW w:w="2316" w:type="dxa"/>
            <w:vAlign w:val="center"/>
          </w:tcPr>
          <w:p w14:paraId="6448A137"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-9158</w:t>
            </w:r>
          </w:p>
        </w:tc>
        <w:tc>
          <w:tcPr>
            <w:tcW w:w="2268" w:type="dxa"/>
            <w:vAlign w:val="center"/>
          </w:tcPr>
          <w:p w14:paraId="515DA9E0"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-0,48</w:t>
            </w:r>
          </w:p>
        </w:tc>
      </w:tr>
      <w:tr w:rsidR="004E0300" w:rsidRPr="00F81866" w14:paraId="7F11A10D" w14:textId="77777777" w:rsidTr="007047C8">
        <w:tc>
          <w:tcPr>
            <w:tcW w:w="687" w:type="dxa"/>
            <w:vAlign w:val="center"/>
          </w:tcPr>
          <w:p w14:paraId="7D25AB08" w14:textId="77777777" w:rsidR="004E0300" w:rsidRPr="00F81866" w:rsidRDefault="004E0300" w:rsidP="007047C8">
            <w:pPr>
              <w:adjustRightInd w:val="0"/>
              <w:ind w:right="189" w:firstLine="33"/>
              <w:rPr>
                <w:sz w:val="26"/>
                <w:szCs w:val="26"/>
                <w:lang w:val="uk-UA"/>
              </w:rPr>
            </w:pPr>
            <w:r>
              <w:rPr>
                <w:sz w:val="26"/>
                <w:szCs w:val="26"/>
                <w:lang w:val="uk-UA"/>
              </w:rPr>
              <w:t>2</w:t>
            </w:r>
          </w:p>
        </w:tc>
        <w:tc>
          <w:tcPr>
            <w:tcW w:w="1548" w:type="dxa"/>
            <w:vAlign w:val="center"/>
          </w:tcPr>
          <w:p w14:paraId="291F3CAE" w14:textId="77777777" w:rsidR="004E0300" w:rsidRPr="00CF169E" w:rsidRDefault="004E0300" w:rsidP="007047C8">
            <w:pPr>
              <w:adjustRightInd w:val="0"/>
              <w:ind w:right="-60" w:firstLine="33"/>
              <w:rPr>
                <w:sz w:val="26"/>
                <w:szCs w:val="26"/>
                <w:lang w:val="uk-UA"/>
              </w:rPr>
            </w:pPr>
            <w:proofErr w:type="spellStart"/>
            <w:r w:rsidRPr="00CF169E">
              <w:rPr>
                <w:sz w:val="26"/>
                <w:szCs w:val="26"/>
                <w:lang w:val="uk-UA"/>
              </w:rPr>
              <w:t>Необоротнi</w:t>
            </w:r>
            <w:proofErr w:type="spellEnd"/>
            <w:r w:rsidRPr="00CF169E">
              <w:rPr>
                <w:sz w:val="26"/>
                <w:szCs w:val="26"/>
                <w:lang w:val="uk-UA"/>
              </w:rPr>
              <w:t xml:space="preserve"> активи</w:t>
            </w:r>
          </w:p>
        </w:tc>
        <w:tc>
          <w:tcPr>
            <w:tcW w:w="1369" w:type="dxa"/>
            <w:vAlign w:val="center"/>
          </w:tcPr>
          <w:p w14:paraId="2E67B2E8" w14:textId="77777777" w:rsidR="004E0300" w:rsidRPr="00CF169E" w:rsidRDefault="004E0300" w:rsidP="007047C8">
            <w:pPr>
              <w:adjustRightInd w:val="0"/>
              <w:ind w:right="-108"/>
              <w:jc w:val="center"/>
              <w:rPr>
                <w:b/>
                <w:sz w:val="26"/>
                <w:szCs w:val="26"/>
                <w:lang w:val="uk-UA"/>
              </w:rPr>
            </w:pPr>
            <w:r>
              <w:rPr>
                <w:b/>
                <w:sz w:val="26"/>
                <w:szCs w:val="26"/>
                <w:lang w:val="uk-UA"/>
              </w:rPr>
              <w:t>628502</w:t>
            </w:r>
          </w:p>
        </w:tc>
        <w:tc>
          <w:tcPr>
            <w:tcW w:w="1276" w:type="dxa"/>
            <w:vAlign w:val="center"/>
          </w:tcPr>
          <w:p w14:paraId="5B4743FF" w14:textId="77777777" w:rsidR="004E0300" w:rsidRPr="00CF169E" w:rsidRDefault="004E0300" w:rsidP="007047C8">
            <w:pPr>
              <w:adjustRightInd w:val="0"/>
              <w:ind w:right="-108"/>
              <w:jc w:val="center"/>
              <w:rPr>
                <w:b/>
                <w:sz w:val="26"/>
                <w:szCs w:val="26"/>
                <w:lang w:val="uk-UA"/>
              </w:rPr>
            </w:pPr>
            <w:r>
              <w:rPr>
                <w:b/>
                <w:sz w:val="26"/>
                <w:szCs w:val="26"/>
                <w:lang w:val="uk-UA"/>
              </w:rPr>
              <w:t>601126</w:t>
            </w:r>
          </w:p>
        </w:tc>
        <w:tc>
          <w:tcPr>
            <w:tcW w:w="2316" w:type="dxa"/>
            <w:vAlign w:val="center"/>
          </w:tcPr>
          <w:p w14:paraId="5808860C"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-27376</w:t>
            </w:r>
          </w:p>
        </w:tc>
        <w:tc>
          <w:tcPr>
            <w:tcW w:w="2268" w:type="dxa"/>
            <w:vAlign w:val="center"/>
          </w:tcPr>
          <w:p w14:paraId="5A0B503A"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-4,36</w:t>
            </w:r>
          </w:p>
        </w:tc>
      </w:tr>
      <w:tr w:rsidR="004E0300" w:rsidRPr="00F81866" w14:paraId="05B52D38" w14:textId="77777777" w:rsidTr="007047C8">
        <w:tc>
          <w:tcPr>
            <w:tcW w:w="687" w:type="dxa"/>
            <w:vAlign w:val="center"/>
          </w:tcPr>
          <w:p w14:paraId="625C63B6" w14:textId="77777777" w:rsidR="004E0300" w:rsidRPr="00F81866" w:rsidRDefault="004E0300" w:rsidP="007047C8">
            <w:pPr>
              <w:adjustRightInd w:val="0"/>
              <w:ind w:right="189"/>
              <w:rPr>
                <w:sz w:val="26"/>
                <w:szCs w:val="26"/>
                <w:lang w:val="uk-UA"/>
              </w:rPr>
            </w:pPr>
            <w:r>
              <w:rPr>
                <w:sz w:val="26"/>
                <w:szCs w:val="26"/>
                <w:lang w:val="uk-UA"/>
              </w:rPr>
              <w:t>3</w:t>
            </w:r>
          </w:p>
        </w:tc>
        <w:tc>
          <w:tcPr>
            <w:tcW w:w="1548" w:type="dxa"/>
            <w:vAlign w:val="center"/>
          </w:tcPr>
          <w:p w14:paraId="0D6A1DDA" w14:textId="77777777" w:rsidR="004E0300" w:rsidRPr="00CF169E" w:rsidRDefault="004E0300" w:rsidP="007047C8">
            <w:pPr>
              <w:adjustRightInd w:val="0"/>
              <w:ind w:right="-60" w:firstLine="33"/>
              <w:rPr>
                <w:sz w:val="26"/>
                <w:szCs w:val="26"/>
                <w:lang w:val="uk-UA"/>
              </w:rPr>
            </w:pPr>
            <w:proofErr w:type="spellStart"/>
            <w:r w:rsidRPr="00CF169E">
              <w:rPr>
                <w:sz w:val="26"/>
                <w:szCs w:val="26"/>
                <w:lang w:val="uk-UA"/>
              </w:rPr>
              <w:t>Оборотнi</w:t>
            </w:r>
            <w:proofErr w:type="spellEnd"/>
            <w:r w:rsidRPr="00CF169E">
              <w:rPr>
                <w:sz w:val="26"/>
                <w:szCs w:val="26"/>
                <w:lang w:val="uk-UA"/>
              </w:rPr>
              <w:t xml:space="preserve"> активи</w:t>
            </w:r>
          </w:p>
        </w:tc>
        <w:tc>
          <w:tcPr>
            <w:tcW w:w="1369" w:type="dxa"/>
            <w:vAlign w:val="center"/>
          </w:tcPr>
          <w:p w14:paraId="3B07FAC7" w14:textId="77777777" w:rsidR="004E0300" w:rsidRPr="00CF169E" w:rsidRDefault="004E0300" w:rsidP="007047C8">
            <w:pPr>
              <w:adjustRightInd w:val="0"/>
              <w:ind w:right="-108"/>
              <w:jc w:val="center"/>
              <w:rPr>
                <w:b/>
                <w:sz w:val="26"/>
                <w:szCs w:val="26"/>
                <w:lang w:val="uk-UA"/>
              </w:rPr>
            </w:pPr>
            <w:r>
              <w:rPr>
                <w:b/>
                <w:sz w:val="26"/>
                <w:szCs w:val="26"/>
                <w:lang w:val="uk-UA"/>
              </w:rPr>
              <w:t>1478058</w:t>
            </w:r>
          </w:p>
        </w:tc>
        <w:tc>
          <w:tcPr>
            <w:tcW w:w="1276" w:type="dxa"/>
            <w:vAlign w:val="center"/>
          </w:tcPr>
          <w:p w14:paraId="3C2C822E" w14:textId="77777777" w:rsidR="004E0300" w:rsidRPr="00CF169E" w:rsidRDefault="004E0300" w:rsidP="007047C8">
            <w:pPr>
              <w:adjustRightInd w:val="0"/>
              <w:ind w:right="-108"/>
              <w:jc w:val="center"/>
              <w:rPr>
                <w:b/>
                <w:sz w:val="26"/>
                <w:szCs w:val="26"/>
                <w:lang w:val="uk-UA"/>
              </w:rPr>
            </w:pPr>
            <w:r>
              <w:rPr>
                <w:b/>
                <w:sz w:val="26"/>
                <w:szCs w:val="26"/>
                <w:lang w:val="uk-UA"/>
              </w:rPr>
              <w:t>1560793</w:t>
            </w:r>
          </w:p>
        </w:tc>
        <w:tc>
          <w:tcPr>
            <w:tcW w:w="2316" w:type="dxa"/>
            <w:vAlign w:val="center"/>
          </w:tcPr>
          <w:p w14:paraId="128AE90B"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82735</w:t>
            </w:r>
          </w:p>
        </w:tc>
        <w:tc>
          <w:tcPr>
            <w:tcW w:w="2268" w:type="dxa"/>
            <w:vAlign w:val="center"/>
          </w:tcPr>
          <w:p w14:paraId="761B05A9"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5,60</w:t>
            </w:r>
          </w:p>
        </w:tc>
      </w:tr>
      <w:tr w:rsidR="004E0300" w:rsidRPr="00F81866" w14:paraId="33CB9393" w14:textId="77777777" w:rsidTr="007047C8">
        <w:tc>
          <w:tcPr>
            <w:tcW w:w="687" w:type="dxa"/>
            <w:vAlign w:val="center"/>
          </w:tcPr>
          <w:p w14:paraId="12946489" w14:textId="77777777" w:rsidR="004E0300" w:rsidRPr="00F81866" w:rsidRDefault="004E0300" w:rsidP="007047C8">
            <w:pPr>
              <w:adjustRightInd w:val="0"/>
              <w:ind w:right="189"/>
              <w:jc w:val="both"/>
              <w:rPr>
                <w:sz w:val="26"/>
                <w:szCs w:val="26"/>
                <w:lang w:val="uk-UA"/>
              </w:rPr>
            </w:pPr>
            <w:r>
              <w:rPr>
                <w:sz w:val="26"/>
                <w:szCs w:val="26"/>
                <w:lang w:val="uk-UA"/>
              </w:rPr>
              <w:t>4</w:t>
            </w:r>
          </w:p>
        </w:tc>
        <w:tc>
          <w:tcPr>
            <w:tcW w:w="1548" w:type="dxa"/>
            <w:vAlign w:val="center"/>
          </w:tcPr>
          <w:p w14:paraId="61E18F2B" w14:textId="77777777" w:rsidR="004E0300" w:rsidRPr="00F81866" w:rsidRDefault="004E0300" w:rsidP="007047C8">
            <w:pPr>
              <w:adjustRightInd w:val="0"/>
              <w:ind w:right="-60" w:firstLine="33"/>
              <w:rPr>
                <w:sz w:val="26"/>
                <w:szCs w:val="26"/>
                <w:lang w:val="uk-UA"/>
              </w:rPr>
            </w:pPr>
            <w:r w:rsidRPr="00F81866">
              <w:rPr>
                <w:sz w:val="26"/>
                <w:szCs w:val="26"/>
                <w:lang w:val="uk-UA"/>
              </w:rPr>
              <w:t>Активи (</w:t>
            </w:r>
            <w:proofErr w:type="spellStart"/>
            <w:r w:rsidRPr="00F81866">
              <w:rPr>
                <w:sz w:val="26"/>
                <w:szCs w:val="26"/>
                <w:lang w:val="uk-UA"/>
              </w:rPr>
              <w:t>тис.грн</w:t>
            </w:r>
            <w:proofErr w:type="spellEnd"/>
            <w:r w:rsidRPr="00F81866">
              <w:rPr>
                <w:sz w:val="26"/>
                <w:szCs w:val="26"/>
                <w:lang w:val="uk-UA"/>
              </w:rPr>
              <w:t xml:space="preserve">) </w:t>
            </w:r>
          </w:p>
        </w:tc>
        <w:tc>
          <w:tcPr>
            <w:tcW w:w="1369" w:type="dxa"/>
            <w:vAlign w:val="center"/>
          </w:tcPr>
          <w:p w14:paraId="253E55B1" w14:textId="77777777" w:rsidR="004E0300" w:rsidRPr="00F81866" w:rsidRDefault="004E0300" w:rsidP="007047C8">
            <w:pPr>
              <w:adjustRightInd w:val="0"/>
              <w:ind w:right="-108"/>
              <w:jc w:val="center"/>
              <w:rPr>
                <w:b/>
                <w:sz w:val="26"/>
                <w:szCs w:val="26"/>
                <w:lang w:val="uk-UA"/>
              </w:rPr>
            </w:pPr>
            <w:r>
              <w:rPr>
                <w:b/>
                <w:sz w:val="26"/>
                <w:szCs w:val="26"/>
                <w:lang w:val="uk-UA"/>
              </w:rPr>
              <w:t>2106560</w:t>
            </w:r>
          </w:p>
        </w:tc>
        <w:tc>
          <w:tcPr>
            <w:tcW w:w="1276" w:type="dxa"/>
            <w:vAlign w:val="center"/>
          </w:tcPr>
          <w:p w14:paraId="636A1E72" w14:textId="77777777" w:rsidR="004E0300" w:rsidRPr="00F81866" w:rsidRDefault="004E0300" w:rsidP="007047C8">
            <w:pPr>
              <w:adjustRightInd w:val="0"/>
              <w:ind w:right="-108"/>
              <w:jc w:val="center"/>
              <w:rPr>
                <w:b/>
                <w:sz w:val="26"/>
                <w:szCs w:val="26"/>
                <w:lang w:val="uk-UA"/>
              </w:rPr>
            </w:pPr>
            <w:r>
              <w:rPr>
                <w:b/>
                <w:sz w:val="26"/>
                <w:szCs w:val="26"/>
                <w:lang w:val="uk-UA"/>
              </w:rPr>
              <w:t>2161919</w:t>
            </w:r>
          </w:p>
        </w:tc>
        <w:tc>
          <w:tcPr>
            <w:tcW w:w="2316" w:type="dxa"/>
            <w:vAlign w:val="center"/>
          </w:tcPr>
          <w:p w14:paraId="791EEFA0"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55359</w:t>
            </w:r>
          </w:p>
        </w:tc>
        <w:tc>
          <w:tcPr>
            <w:tcW w:w="2268" w:type="dxa"/>
            <w:vAlign w:val="center"/>
          </w:tcPr>
          <w:p w14:paraId="32DBC2C3" w14:textId="77777777" w:rsidR="004E0300" w:rsidRPr="006A7ECB" w:rsidRDefault="004E0300" w:rsidP="007047C8">
            <w:pPr>
              <w:adjustRightInd w:val="0"/>
              <w:ind w:right="-108"/>
              <w:jc w:val="center"/>
              <w:rPr>
                <w:rFonts w:ascii="Times New Roman" w:hAnsi="Times New Roman"/>
                <w:b/>
                <w:sz w:val="26"/>
                <w:szCs w:val="26"/>
                <w:lang w:val="uk-UA"/>
              </w:rPr>
            </w:pPr>
            <w:r w:rsidRPr="006A7ECB">
              <w:rPr>
                <w:rFonts w:ascii="Times New Roman" w:hAnsi="Times New Roman"/>
                <w:b/>
                <w:sz w:val="26"/>
                <w:szCs w:val="26"/>
                <w:lang w:val="uk-UA"/>
              </w:rPr>
              <w:t>2,63</w:t>
            </w:r>
          </w:p>
        </w:tc>
      </w:tr>
      <w:tr w:rsidR="004E0300" w:rsidRPr="00F81866" w14:paraId="18B44E59" w14:textId="77777777" w:rsidTr="007047C8">
        <w:tc>
          <w:tcPr>
            <w:tcW w:w="687" w:type="dxa"/>
            <w:tcBorders>
              <w:top w:val="single" w:sz="4" w:space="0" w:color="auto"/>
              <w:left w:val="single" w:sz="4" w:space="0" w:color="auto"/>
              <w:bottom w:val="single" w:sz="4" w:space="0" w:color="auto"/>
              <w:right w:val="single" w:sz="4" w:space="0" w:color="auto"/>
            </w:tcBorders>
            <w:vAlign w:val="center"/>
          </w:tcPr>
          <w:p w14:paraId="23E934FD" w14:textId="77777777" w:rsidR="004E0300" w:rsidRPr="00F81866" w:rsidRDefault="004E0300" w:rsidP="007047C8">
            <w:pPr>
              <w:adjustRightInd w:val="0"/>
              <w:ind w:right="189"/>
              <w:jc w:val="both"/>
              <w:rPr>
                <w:sz w:val="26"/>
                <w:szCs w:val="26"/>
                <w:lang w:val="uk-UA"/>
              </w:rPr>
            </w:pPr>
            <w:r>
              <w:rPr>
                <w:sz w:val="26"/>
                <w:szCs w:val="26"/>
                <w:lang w:val="uk-UA"/>
              </w:rPr>
              <w:t>5</w:t>
            </w:r>
          </w:p>
        </w:tc>
        <w:tc>
          <w:tcPr>
            <w:tcW w:w="1548" w:type="dxa"/>
            <w:tcBorders>
              <w:top w:val="single" w:sz="4" w:space="0" w:color="auto"/>
              <w:left w:val="single" w:sz="4" w:space="0" w:color="auto"/>
              <w:bottom w:val="single" w:sz="4" w:space="0" w:color="auto"/>
              <w:right w:val="single" w:sz="4" w:space="0" w:color="auto"/>
            </w:tcBorders>
            <w:vAlign w:val="center"/>
          </w:tcPr>
          <w:p w14:paraId="44A2856F" w14:textId="77777777" w:rsidR="004E0300" w:rsidRPr="00F81866" w:rsidRDefault="004E0300" w:rsidP="007047C8">
            <w:pPr>
              <w:adjustRightInd w:val="0"/>
              <w:ind w:right="-60" w:firstLine="33"/>
              <w:rPr>
                <w:sz w:val="26"/>
                <w:szCs w:val="26"/>
                <w:lang w:val="uk-UA"/>
              </w:rPr>
            </w:pPr>
            <w:r w:rsidRPr="00F81866">
              <w:rPr>
                <w:sz w:val="26"/>
                <w:szCs w:val="26"/>
                <w:lang w:val="uk-UA"/>
              </w:rPr>
              <w:t xml:space="preserve">Чистий прибуток </w:t>
            </w:r>
            <w:r>
              <w:rPr>
                <w:sz w:val="26"/>
                <w:szCs w:val="26"/>
                <w:lang w:val="uk-UA"/>
              </w:rPr>
              <w:t xml:space="preserve">(збиток), </w:t>
            </w:r>
            <w:r w:rsidRPr="00F81866">
              <w:rPr>
                <w:sz w:val="26"/>
                <w:szCs w:val="26"/>
                <w:lang w:val="uk-UA"/>
              </w:rPr>
              <w:t>(</w:t>
            </w:r>
            <w:proofErr w:type="spellStart"/>
            <w:r w:rsidRPr="00F81866">
              <w:rPr>
                <w:sz w:val="26"/>
                <w:szCs w:val="26"/>
                <w:lang w:val="uk-UA"/>
              </w:rPr>
              <w:t>тис.грн</w:t>
            </w:r>
            <w:proofErr w:type="spellEnd"/>
            <w:r w:rsidRPr="00F81866">
              <w:rPr>
                <w:sz w:val="26"/>
                <w:szCs w:val="26"/>
                <w:lang w:val="uk-UA"/>
              </w:rPr>
              <w:t>)</w:t>
            </w:r>
          </w:p>
        </w:tc>
        <w:tc>
          <w:tcPr>
            <w:tcW w:w="1369" w:type="dxa"/>
            <w:tcBorders>
              <w:top w:val="single" w:sz="4" w:space="0" w:color="auto"/>
              <w:left w:val="single" w:sz="4" w:space="0" w:color="auto"/>
              <w:bottom w:val="single" w:sz="4" w:space="0" w:color="auto"/>
              <w:right w:val="single" w:sz="4" w:space="0" w:color="auto"/>
            </w:tcBorders>
            <w:vAlign w:val="center"/>
          </w:tcPr>
          <w:p w14:paraId="29E5BDA8" w14:textId="77777777" w:rsidR="004E0300" w:rsidRPr="00F81866" w:rsidRDefault="004E0300" w:rsidP="007047C8">
            <w:pPr>
              <w:adjustRightInd w:val="0"/>
              <w:ind w:right="-108"/>
              <w:jc w:val="center"/>
              <w:rPr>
                <w:b/>
                <w:sz w:val="26"/>
                <w:szCs w:val="26"/>
                <w:lang w:val="uk-UA"/>
              </w:rPr>
            </w:pPr>
            <w:r>
              <w:rPr>
                <w:b/>
                <w:sz w:val="26"/>
                <w:szCs w:val="26"/>
                <w:lang w:val="uk-UA"/>
              </w:rPr>
              <w:t>14937</w:t>
            </w:r>
          </w:p>
        </w:tc>
        <w:tc>
          <w:tcPr>
            <w:tcW w:w="1276" w:type="dxa"/>
            <w:tcBorders>
              <w:top w:val="single" w:sz="4" w:space="0" w:color="auto"/>
              <w:left w:val="single" w:sz="4" w:space="0" w:color="auto"/>
              <w:bottom w:val="single" w:sz="4" w:space="0" w:color="auto"/>
              <w:right w:val="single" w:sz="4" w:space="0" w:color="auto"/>
            </w:tcBorders>
            <w:vAlign w:val="center"/>
          </w:tcPr>
          <w:p w14:paraId="6DA990B3" w14:textId="77777777" w:rsidR="004E0300" w:rsidRPr="00F81866" w:rsidRDefault="004E0300" w:rsidP="007047C8">
            <w:pPr>
              <w:adjustRightInd w:val="0"/>
              <w:ind w:right="-108"/>
              <w:jc w:val="center"/>
              <w:rPr>
                <w:b/>
                <w:sz w:val="26"/>
                <w:szCs w:val="26"/>
                <w:lang w:val="uk-UA"/>
              </w:rPr>
            </w:pPr>
            <w:r>
              <w:rPr>
                <w:b/>
                <w:sz w:val="26"/>
                <w:szCs w:val="26"/>
                <w:lang w:val="uk-UA"/>
              </w:rPr>
              <w:t>-9158</w:t>
            </w:r>
          </w:p>
        </w:tc>
        <w:tc>
          <w:tcPr>
            <w:tcW w:w="2316" w:type="dxa"/>
            <w:tcBorders>
              <w:top w:val="single" w:sz="4" w:space="0" w:color="auto"/>
              <w:left w:val="single" w:sz="4" w:space="0" w:color="auto"/>
              <w:bottom w:val="single" w:sz="4" w:space="0" w:color="auto"/>
              <w:right w:val="single" w:sz="4" w:space="0" w:color="auto"/>
            </w:tcBorders>
            <w:vAlign w:val="center"/>
          </w:tcPr>
          <w:p w14:paraId="1D21057C" w14:textId="77777777" w:rsidR="004E0300" w:rsidRPr="00E42EDC" w:rsidRDefault="004E0300" w:rsidP="007047C8">
            <w:pPr>
              <w:adjustRightInd w:val="0"/>
              <w:ind w:right="-108"/>
              <w:jc w:val="center"/>
              <w:rPr>
                <w:b/>
                <w:sz w:val="26"/>
                <w:szCs w:val="26"/>
                <w:lang w:val="uk-UA"/>
              </w:rPr>
            </w:pPr>
            <w:r>
              <w:rPr>
                <w:b/>
                <w:sz w:val="26"/>
                <w:szCs w:val="26"/>
                <w:lang w:val="uk-UA"/>
              </w:rPr>
              <w:t>х</w:t>
            </w:r>
          </w:p>
        </w:tc>
        <w:tc>
          <w:tcPr>
            <w:tcW w:w="2268" w:type="dxa"/>
            <w:tcBorders>
              <w:top w:val="single" w:sz="4" w:space="0" w:color="auto"/>
              <w:left w:val="single" w:sz="4" w:space="0" w:color="auto"/>
              <w:bottom w:val="single" w:sz="4" w:space="0" w:color="auto"/>
              <w:right w:val="single" w:sz="4" w:space="0" w:color="auto"/>
            </w:tcBorders>
            <w:vAlign w:val="center"/>
          </w:tcPr>
          <w:p w14:paraId="16DC339A" w14:textId="77777777" w:rsidR="004E0300" w:rsidRPr="0062770C" w:rsidRDefault="004E0300" w:rsidP="007047C8">
            <w:pPr>
              <w:adjustRightInd w:val="0"/>
              <w:ind w:right="-108"/>
              <w:jc w:val="center"/>
              <w:rPr>
                <w:b/>
                <w:sz w:val="26"/>
                <w:szCs w:val="26"/>
                <w:lang w:val="uk-UA"/>
              </w:rPr>
            </w:pPr>
            <w:r>
              <w:rPr>
                <w:b/>
                <w:sz w:val="26"/>
                <w:szCs w:val="26"/>
                <w:lang w:val="uk-UA"/>
              </w:rPr>
              <w:t>х</w:t>
            </w:r>
          </w:p>
        </w:tc>
      </w:tr>
    </w:tbl>
    <w:p w14:paraId="582E7709" w14:textId="77777777" w:rsidR="004E0300" w:rsidRDefault="004E0300" w:rsidP="004E0300">
      <w:pPr>
        <w:ind w:right="189" w:firstLine="540"/>
        <w:jc w:val="both"/>
        <w:rPr>
          <w:sz w:val="26"/>
          <w:szCs w:val="26"/>
          <w:lang w:val="uk-UA"/>
        </w:rPr>
      </w:pPr>
    </w:p>
    <w:p w14:paraId="099971C9" w14:textId="77777777" w:rsidR="004E0300" w:rsidRPr="00F81866" w:rsidRDefault="004E0300" w:rsidP="004E0300">
      <w:pPr>
        <w:ind w:firstLine="567"/>
        <w:jc w:val="both"/>
        <w:rPr>
          <w:sz w:val="26"/>
          <w:szCs w:val="26"/>
          <w:lang w:val="uk-UA"/>
        </w:rPr>
      </w:pPr>
      <w:r w:rsidRPr="00F81866">
        <w:rPr>
          <w:sz w:val="26"/>
          <w:szCs w:val="26"/>
          <w:lang w:val="uk-UA"/>
        </w:rPr>
        <w:t xml:space="preserve">Внаслідок </w:t>
      </w:r>
      <w:r>
        <w:rPr>
          <w:sz w:val="26"/>
          <w:szCs w:val="26"/>
          <w:lang w:val="uk-UA"/>
        </w:rPr>
        <w:t>господарської діяльності</w:t>
      </w:r>
      <w:r w:rsidRPr="00F81866">
        <w:rPr>
          <w:sz w:val="26"/>
          <w:szCs w:val="26"/>
          <w:lang w:val="uk-UA"/>
        </w:rPr>
        <w:t xml:space="preserve"> активи Товариства збільшилися на </w:t>
      </w:r>
      <w:r>
        <w:rPr>
          <w:sz w:val="26"/>
          <w:szCs w:val="26"/>
          <w:lang w:val="uk-UA"/>
        </w:rPr>
        <w:t>55359</w:t>
      </w:r>
      <w:r w:rsidRPr="00E42EDC">
        <w:rPr>
          <w:sz w:val="26"/>
          <w:szCs w:val="26"/>
          <w:lang w:val="uk-UA"/>
        </w:rPr>
        <w:t xml:space="preserve"> </w:t>
      </w:r>
      <w:proofErr w:type="spellStart"/>
      <w:r w:rsidRPr="00F81866">
        <w:rPr>
          <w:sz w:val="26"/>
          <w:szCs w:val="26"/>
          <w:lang w:val="uk-UA"/>
        </w:rPr>
        <w:t>тис.грн</w:t>
      </w:r>
      <w:proofErr w:type="spellEnd"/>
      <w:r w:rsidRPr="00F81866">
        <w:rPr>
          <w:sz w:val="26"/>
          <w:szCs w:val="26"/>
          <w:lang w:val="uk-UA"/>
        </w:rPr>
        <w:t xml:space="preserve">. </w:t>
      </w:r>
      <w:r>
        <w:rPr>
          <w:sz w:val="26"/>
          <w:szCs w:val="26"/>
          <w:lang w:val="uk-UA"/>
        </w:rPr>
        <w:t xml:space="preserve">(2,63%) </w:t>
      </w:r>
      <w:r w:rsidRPr="00F81866">
        <w:rPr>
          <w:sz w:val="26"/>
          <w:szCs w:val="26"/>
          <w:lang w:val="uk-UA"/>
        </w:rPr>
        <w:t xml:space="preserve">за рахунок збільшення </w:t>
      </w:r>
      <w:r>
        <w:rPr>
          <w:sz w:val="26"/>
          <w:szCs w:val="26"/>
          <w:lang w:val="uk-UA"/>
        </w:rPr>
        <w:t xml:space="preserve">оборотних </w:t>
      </w:r>
      <w:r w:rsidRPr="00F81866">
        <w:rPr>
          <w:sz w:val="26"/>
          <w:szCs w:val="26"/>
          <w:lang w:val="uk-UA"/>
        </w:rPr>
        <w:t xml:space="preserve">активів </w:t>
      </w:r>
      <w:r>
        <w:rPr>
          <w:sz w:val="26"/>
          <w:szCs w:val="26"/>
          <w:lang w:val="uk-UA"/>
        </w:rPr>
        <w:t>(за рахунок збільшення виробничих запасів, готової продукції та іншої поточної дебіторської заборгованості)</w:t>
      </w:r>
      <w:r w:rsidRPr="00F81866">
        <w:rPr>
          <w:sz w:val="26"/>
          <w:szCs w:val="26"/>
          <w:lang w:val="uk-UA"/>
        </w:rPr>
        <w:t>.</w:t>
      </w:r>
      <w:r>
        <w:rPr>
          <w:sz w:val="26"/>
          <w:szCs w:val="26"/>
          <w:lang w:val="uk-UA"/>
        </w:rPr>
        <w:t xml:space="preserve"> Необоротні активи зменшилися – на 27376 тис. грн. (4,36%) за рахунок зносу.</w:t>
      </w:r>
    </w:p>
    <w:p w14:paraId="5EAED381" w14:textId="77777777" w:rsidR="004E0300" w:rsidRPr="00580193" w:rsidRDefault="004E0300" w:rsidP="004E0300">
      <w:pPr>
        <w:ind w:firstLine="567"/>
        <w:jc w:val="both"/>
        <w:rPr>
          <w:sz w:val="26"/>
          <w:szCs w:val="26"/>
          <w:lang w:val="uk-UA"/>
        </w:rPr>
      </w:pPr>
      <w:r w:rsidRPr="00580193">
        <w:rPr>
          <w:sz w:val="26"/>
          <w:szCs w:val="26"/>
          <w:lang w:val="uk-UA"/>
        </w:rPr>
        <w:t>Чистий дохід за 1 квартал 2022</w:t>
      </w:r>
      <w:r>
        <w:rPr>
          <w:sz w:val="26"/>
          <w:szCs w:val="26"/>
          <w:lang w:val="uk-UA"/>
        </w:rPr>
        <w:t xml:space="preserve"> року суттєво зменшився в порівнянні з аналогічним періодом попереднього року (356863 тис. грн.) і  склав 170413 тис. грн. Це на 52% менше, ніж за аналогічний період попереднього року.</w:t>
      </w:r>
    </w:p>
    <w:p w14:paraId="73F4F17F" w14:textId="77777777" w:rsidR="004E0300" w:rsidRPr="00E42EDC" w:rsidRDefault="004E0300" w:rsidP="004E0300">
      <w:pPr>
        <w:ind w:right="187" w:firstLine="539"/>
        <w:jc w:val="both"/>
        <w:rPr>
          <w:sz w:val="26"/>
          <w:szCs w:val="26"/>
          <w:lang w:val="uk-UA"/>
        </w:rPr>
      </w:pPr>
      <w:r w:rsidRPr="00F81866">
        <w:rPr>
          <w:sz w:val="26"/>
          <w:szCs w:val="26"/>
          <w:lang w:val="uk-UA"/>
        </w:rPr>
        <w:lastRenderedPageBreak/>
        <w:t>За результатами фінансово</w:t>
      </w:r>
      <w:r>
        <w:rPr>
          <w:sz w:val="26"/>
          <w:szCs w:val="26"/>
          <w:lang w:val="uk-UA"/>
        </w:rPr>
        <w:t>-господарської діяльності за 1 квартал 2022</w:t>
      </w:r>
      <w:r w:rsidRPr="00F81866">
        <w:rPr>
          <w:sz w:val="26"/>
          <w:szCs w:val="26"/>
          <w:lang w:val="uk-UA"/>
        </w:rPr>
        <w:t xml:space="preserve"> р</w:t>
      </w:r>
      <w:r>
        <w:rPr>
          <w:sz w:val="26"/>
          <w:szCs w:val="26"/>
          <w:lang w:val="uk-UA"/>
        </w:rPr>
        <w:t>оку</w:t>
      </w:r>
      <w:r w:rsidRPr="00F81866">
        <w:rPr>
          <w:sz w:val="26"/>
          <w:szCs w:val="26"/>
          <w:lang w:val="uk-UA"/>
        </w:rPr>
        <w:t xml:space="preserve"> Товариством отримано </w:t>
      </w:r>
      <w:r>
        <w:rPr>
          <w:sz w:val="26"/>
          <w:szCs w:val="26"/>
          <w:lang w:val="uk-UA"/>
        </w:rPr>
        <w:t xml:space="preserve">збиток 9158 </w:t>
      </w:r>
      <w:proofErr w:type="spellStart"/>
      <w:r>
        <w:rPr>
          <w:sz w:val="26"/>
          <w:szCs w:val="26"/>
          <w:lang w:val="uk-UA"/>
        </w:rPr>
        <w:t>тис.грн</w:t>
      </w:r>
      <w:proofErr w:type="spellEnd"/>
      <w:r>
        <w:rPr>
          <w:sz w:val="26"/>
          <w:szCs w:val="26"/>
          <w:lang w:val="uk-UA"/>
        </w:rPr>
        <w:t>.</w:t>
      </w:r>
      <w:r w:rsidRPr="00E42EDC">
        <w:rPr>
          <w:sz w:val="26"/>
          <w:szCs w:val="26"/>
        </w:rPr>
        <w:t xml:space="preserve"> </w:t>
      </w:r>
      <w:r>
        <w:rPr>
          <w:sz w:val="26"/>
          <w:szCs w:val="26"/>
        </w:rPr>
        <w:t xml:space="preserve">В </w:t>
      </w:r>
      <w:proofErr w:type="spellStart"/>
      <w:r>
        <w:rPr>
          <w:sz w:val="26"/>
          <w:szCs w:val="26"/>
        </w:rPr>
        <w:t>зв’язку</w:t>
      </w:r>
      <w:proofErr w:type="spellEnd"/>
      <w:r>
        <w:rPr>
          <w:sz w:val="26"/>
          <w:szCs w:val="26"/>
        </w:rPr>
        <w:t xml:space="preserve"> з </w:t>
      </w:r>
      <w:proofErr w:type="spellStart"/>
      <w:r>
        <w:rPr>
          <w:sz w:val="26"/>
          <w:szCs w:val="26"/>
        </w:rPr>
        <w:t>чим</w:t>
      </w:r>
      <w:proofErr w:type="spellEnd"/>
      <w:r>
        <w:rPr>
          <w:sz w:val="26"/>
          <w:szCs w:val="26"/>
        </w:rPr>
        <w:t xml:space="preserve"> </w:t>
      </w:r>
      <w:proofErr w:type="spellStart"/>
      <w:r>
        <w:rPr>
          <w:sz w:val="26"/>
          <w:szCs w:val="26"/>
        </w:rPr>
        <w:t>відбулося</w:t>
      </w:r>
      <w:proofErr w:type="spellEnd"/>
      <w:r>
        <w:rPr>
          <w:sz w:val="26"/>
          <w:szCs w:val="26"/>
        </w:rPr>
        <w:t xml:space="preserve"> </w:t>
      </w:r>
      <w:proofErr w:type="spellStart"/>
      <w:r>
        <w:rPr>
          <w:sz w:val="26"/>
          <w:szCs w:val="26"/>
        </w:rPr>
        <w:t>зниження</w:t>
      </w:r>
      <w:proofErr w:type="spellEnd"/>
      <w:r>
        <w:rPr>
          <w:sz w:val="26"/>
          <w:szCs w:val="26"/>
        </w:rPr>
        <w:t xml:space="preserve"> </w:t>
      </w:r>
      <w:proofErr w:type="spellStart"/>
      <w:r>
        <w:rPr>
          <w:sz w:val="26"/>
          <w:szCs w:val="26"/>
        </w:rPr>
        <w:t>вартості</w:t>
      </w:r>
      <w:proofErr w:type="spellEnd"/>
      <w:r>
        <w:rPr>
          <w:sz w:val="26"/>
          <w:szCs w:val="26"/>
        </w:rPr>
        <w:t xml:space="preserve"> </w:t>
      </w:r>
      <w:proofErr w:type="spellStart"/>
      <w:r>
        <w:rPr>
          <w:sz w:val="26"/>
          <w:szCs w:val="26"/>
        </w:rPr>
        <w:t>власного</w:t>
      </w:r>
      <w:proofErr w:type="spellEnd"/>
      <w:r>
        <w:rPr>
          <w:sz w:val="26"/>
          <w:szCs w:val="26"/>
        </w:rPr>
        <w:t xml:space="preserve"> </w:t>
      </w:r>
      <w:proofErr w:type="spellStart"/>
      <w:r>
        <w:rPr>
          <w:sz w:val="26"/>
          <w:szCs w:val="26"/>
        </w:rPr>
        <w:t>капіталу</w:t>
      </w:r>
      <w:proofErr w:type="spellEnd"/>
      <w:r>
        <w:rPr>
          <w:sz w:val="26"/>
          <w:szCs w:val="26"/>
        </w:rPr>
        <w:t xml:space="preserve"> </w:t>
      </w:r>
      <w:proofErr w:type="spellStart"/>
      <w:r>
        <w:rPr>
          <w:sz w:val="26"/>
          <w:szCs w:val="26"/>
        </w:rPr>
        <w:t>Товариства</w:t>
      </w:r>
      <w:proofErr w:type="spellEnd"/>
      <w:r>
        <w:rPr>
          <w:sz w:val="26"/>
          <w:szCs w:val="26"/>
        </w:rPr>
        <w:t>.</w:t>
      </w:r>
    </w:p>
    <w:p w14:paraId="16E19C16" w14:textId="77777777" w:rsidR="004E0300" w:rsidRDefault="004E0300" w:rsidP="004E0300">
      <w:pPr>
        <w:ind w:firstLine="567"/>
        <w:jc w:val="both"/>
        <w:rPr>
          <w:sz w:val="26"/>
          <w:szCs w:val="26"/>
          <w:lang w:val="uk-UA"/>
        </w:rPr>
      </w:pPr>
      <w:r w:rsidRPr="00B4069B">
        <w:rPr>
          <w:sz w:val="26"/>
          <w:szCs w:val="26"/>
          <w:lang w:val="uk-UA"/>
        </w:rPr>
        <w:t>Частка власного капіталу в загальних активах Товариства</w:t>
      </w:r>
      <w:r>
        <w:rPr>
          <w:sz w:val="26"/>
          <w:szCs w:val="26"/>
          <w:lang w:val="uk-UA"/>
        </w:rPr>
        <w:t xml:space="preserve"> </w:t>
      </w:r>
      <w:r w:rsidRPr="00B4069B">
        <w:rPr>
          <w:sz w:val="26"/>
          <w:szCs w:val="26"/>
          <w:lang w:val="uk-UA"/>
        </w:rPr>
        <w:t>на кінець</w:t>
      </w:r>
      <w:r>
        <w:rPr>
          <w:sz w:val="26"/>
          <w:szCs w:val="26"/>
          <w:lang w:val="uk-UA"/>
        </w:rPr>
        <w:t xml:space="preserve"> 1 кварталу</w:t>
      </w:r>
      <w:r w:rsidRPr="00B4069B">
        <w:rPr>
          <w:sz w:val="26"/>
          <w:szCs w:val="26"/>
          <w:lang w:val="uk-UA"/>
        </w:rPr>
        <w:t xml:space="preserve"> 202</w:t>
      </w:r>
      <w:r>
        <w:rPr>
          <w:sz w:val="26"/>
          <w:szCs w:val="26"/>
          <w:lang w:val="uk-UA"/>
        </w:rPr>
        <w:t>2</w:t>
      </w:r>
      <w:r w:rsidRPr="00B4069B">
        <w:rPr>
          <w:sz w:val="26"/>
          <w:szCs w:val="26"/>
          <w:lang w:val="uk-UA"/>
        </w:rPr>
        <w:t xml:space="preserve"> року </w:t>
      </w:r>
      <w:r>
        <w:rPr>
          <w:sz w:val="26"/>
          <w:szCs w:val="26"/>
          <w:lang w:val="uk-UA"/>
        </w:rPr>
        <w:t>несуттєво зменшилася в порівнянні з попереднім звітним періодом на (було 90</w:t>
      </w:r>
      <w:r w:rsidRPr="00B4069B">
        <w:rPr>
          <w:sz w:val="26"/>
          <w:szCs w:val="26"/>
          <w:lang w:val="uk-UA"/>
        </w:rPr>
        <w:t>,3</w:t>
      </w:r>
      <w:r>
        <w:rPr>
          <w:sz w:val="26"/>
          <w:szCs w:val="26"/>
          <w:lang w:val="uk-UA"/>
        </w:rPr>
        <w:t>1</w:t>
      </w:r>
      <w:r w:rsidRPr="00B4069B">
        <w:rPr>
          <w:sz w:val="26"/>
          <w:szCs w:val="26"/>
          <w:lang w:val="uk-UA"/>
        </w:rPr>
        <w:t xml:space="preserve"> %</w:t>
      </w:r>
      <w:r>
        <w:rPr>
          <w:sz w:val="26"/>
          <w:szCs w:val="26"/>
          <w:lang w:val="uk-UA"/>
        </w:rPr>
        <w:t xml:space="preserve">) і </w:t>
      </w:r>
      <w:r w:rsidRPr="00B4069B">
        <w:rPr>
          <w:sz w:val="26"/>
          <w:szCs w:val="26"/>
          <w:lang w:val="uk-UA"/>
        </w:rPr>
        <w:t xml:space="preserve">становить </w:t>
      </w:r>
      <w:r>
        <w:rPr>
          <w:sz w:val="26"/>
          <w:szCs w:val="26"/>
          <w:lang w:val="uk-UA"/>
        </w:rPr>
        <w:t>87,57</w:t>
      </w:r>
      <w:r w:rsidRPr="00B4069B">
        <w:rPr>
          <w:sz w:val="26"/>
          <w:szCs w:val="26"/>
          <w:lang w:val="uk-UA"/>
        </w:rPr>
        <w:t xml:space="preserve"> %.</w:t>
      </w:r>
      <w:r>
        <w:rPr>
          <w:sz w:val="26"/>
          <w:szCs w:val="26"/>
          <w:lang w:val="uk-UA"/>
        </w:rPr>
        <w:t xml:space="preserve"> Не зважаючи на зниження, таке значення показника </w:t>
      </w:r>
      <w:r w:rsidRPr="00B4069B">
        <w:rPr>
          <w:sz w:val="26"/>
          <w:szCs w:val="26"/>
          <w:lang w:val="uk-UA"/>
        </w:rPr>
        <w:t>свідчить про високу фінансову незалежність Товариства від зовнішніх запозичень</w:t>
      </w:r>
      <w:r>
        <w:rPr>
          <w:sz w:val="26"/>
          <w:szCs w:val="26"/>
          <w:lang w:val="uk-UA"/>
        </w:rPr>
        <w:t>. Фінансовий стан Товариства стабільний.</w:t>
      </w:r>
    </w:p>
    <w:p w14:paraId="682DB0B6" w14:textId="77777777" w:rsidR="004E0300" w:rsidRDefault="004E0300" w:rsidP="004E0300">
      <w:pPr>
        <w:ind w:right="189" w:firstLine="540"/>
        <w:jc w:val="both"/>
        <w:rPr>
          <w:sz w:val="26"/>
          <w:szCs w:val="26"/>
          <w:u w:val="single"/>
          <w:lang w:val="uk-UA"/>
        </w:rPr>
      </w:pPr>
    </w:p>
    <w:p w14:paraId="3BE12337" w14:textId="77777777" w:rsidR="004E0300" w:rsidRPr="00D642F0" w:rsidRDefault="004E0300" w:rsidP="004E0300">
      <w:pPr>
        <w:ind w:right="189" w:firstLine="540"/>
        <w:jc w:val="both"/>
        <w:rPr>
          <w:sz w:val="26"/>
          <w:szCs w:val="26"/>
          <w:lang w:val="uk-UA"/>
        </w:rPr>
      </w:pPr>
      <w:r w:rsidRPr="00EE33B2">
        <w:rPr>
          <w:sz w:val="26"/>
          <w:szCs w:val="26"/>
          <w:u w:val="single"/>
          <w:lang w:val="uk-UA"/>
        </w:rPr>
        <w:t>Екологічні аспекти</w:t>
      </w:r>
      <w:r>
        <w:rPr>
          <w:sz w:val="26"/>
          <w:szCs w:val="26"/>
          <w:lang w:val="uk-UA"/>
        </w:rPr>
        <w:t xml:space="preserve">: </w:t>
      </w:r>
      <w:r w:rsidRPr="00D642F0">
        <w:rPr>
          <w:sz w:val="26"/>
          <w:szCs w:val="26"/>
          <w:lang w:val="uk-UA"/>
        </w:rPr>
        <w:t>Основне завдання Товариства полягає в одержанні високоякісної екологічно чистої продукції. Керівництво усвідомлює, що стабільне отримання достатньої кількості високоякісної конкурентоспроможної продукції повинно вестися за рахунок обмеження негативного впливу на навколишнє середовище</w:t>
      </w:r>
      <w:r>
        <w:rPr>
          <w:sz w:val="26"/>
          <w:szCs w:val="26"/>
          <w:lang w:val="uk-UA"/>
        </w:rPr>
        <w:t xml:space="preserve"> і постійно</w:t>
      </w:r>
      <w:r w:rsidRPr="00D642F0">
        <w:rPr>
          <w:sz w:val="26"/>
          <w:szCs w:val="26"/>
          <w:lang w:val="uk-UA"/>
        </w:rPr>
        <w:t xml:space="preserve"> вжива</w:t>
      </w:r>
      <w:r>
        <w:rPr>
          <w:sz w:val="26"/>
          <w:szCs w:val="26"/>
          <w:lang w:val="uk-UA"/>
        </w:rPr>
        <w:t>є</w:t>
      </w:r>
      <w:r w:rsidRPr="00D642F0">
        <w:rPr>
          <w:sz w:val="26"/>
          <w:szCs w:val="26"/>
          <w:lang w:val="uk-UA"/>
        </w:rPr>
        <w:t xml:space="preserve"> заход</w:t>
      </w:r>
      <w:r>
        <w:rPr>
          <w:sz w:val="26"/>
          <w:szCs w:val="26"/>
          <w:lang w:val="uk-UA"/>
        </w:rPr>
        <w:t>и</w:t>
      </w:r>
      <w:r w:rsidRPr="00D642F0">
        <w:rPr>
          <w:sz w:val="26"/>
          <w:szCs w:val="26"/>
          <w:lang w:val="uk-UA"/>
        </w:rPr>
        <w:t xml:space="preserve"> щодо мінімального забруднення навколишнього середовища.</w:t>
      </w:r>
    </w:p>
    <w:p w14:paraId="4710BA70" w14:textId="77777777" w:rsidR="004E0300" w:rsidRPr="001B50CD" w:rsidRDefault="004E0300" w:rsidP="004E0300">
      <w:pPr>
        <w:ind w:right="189" w:firstLine="540"/>
        <w:jc w:val="both"/>
        <w:rPr>
          <w:sz w:val="26"/>
          <w:szCs w:val="26"/>
          <w:lang w:val="uk-UA"/>
        </w:rPr>
      </w:pPr>
      <w:r w:rsidRPr="00D642F0">
        <w:rPr>
          <w:sz w:val="26"/>
          <w:szCs w:val="26"/>
          <w:lang w:val="uk-UA"/>
        </w:rPr>
        <w:t>Для цього на підприємстві запроваджено сучасні системи очищення, що дозволяє максимально усунути шкідливі викиди у навколишнє середовище.</w:t>
      </w:r>
      <w:r>
        <w:rPr>
          <w:sz w:val="26"/>
          <w:szCs w:val="26"/>
          <w:lang w:val="uk-UA"/>
        </w:rPr>
        <w:t xml:space="preserve"> Проводиться </w:t>
      </w:r>
      <w:r w:rsidRPr="001B50CD">
        <w:rPr>
          <w:sz w:val="26"/>
          <w:szCs w:val="26"/>
          <w:lang w:val="uk-UA"/>
        </w:rPr>
        <w:t>інформування працівників Товариства про природоохоронну діяльність, про необхідність скорочення сп</w:t>
      </w:r>
      <w:r>
        <w:rPr>
          <w:sz w:val="26"/>
          <w:szCs w:val="26"/>
          <w:lang w:val="uk-UA"/>
        </w:rPr>
        <w:t>оживання води та електроенергії, розумне поводження з відходами.</w:t>
      </w:r>
    </w:p>
    <w:p w14:paraId="67CD4323" w14:textId="77777777" w:rsidR="004E0300" w:rsidRDefault="004E0300" w:rsidP="004E0300">
      <w:pPr>
        <w:jc w:val="both"/>
        <w:rPr>
          <w:sz w:val="24"/>
          <w:szCs w:val="24"/>
          <w:u w:val="single"/>
          <w:lang w:val="uk-UA"/>
        </w:rPr>
      </w:pPr>
    </w:p>
    <w:p w14:paraId="4895777F" w14:textId="77777777" w:rsidR="004E0300" w:rsidRPr="00456C75" w:rsidRDefault="004E0300" w:rsidP="004E0300">
      <w:pPr>
        <w:ind w:right="189" w:firstLine="540"/>
        <w:jc w:val="both"/>
        <w:rPr>
          <w:sz w:val="26"/>
          <w:szCs w:val="26"/>
          <w:lang w:val="uk-UA"/>
        </w:rPr>
      </w:pPr>
      <w:r w:rsidRPr="000A16A2">
        <w:rPr>
          <w:sz w:val="26"/>
          <w:szCs w:val="26"/>
          <w:u w:val="single"/>
          <w:lang w:val="uk-UA"/>
        </w:rPr>
        <w:t>Соціальні аспекти:</w:t>
      </w:r>
      <w:r w:rsidRPr="00D642F0">
        <w:rPr>
          <w:sz w:val="26"/>
          <w:szCs w:val="26"/>
          <w:lang w:val="uk-UA"/>
        </w:rPr>
        <w:t xml:space="preserve"> </w:t>
      </w:r>
      <w:r w:rsidRPr="00456C75">
        <w:rPr>
          <w:sz w:val="26"/>
          <w:szCs w:val="26"/>
          <w:lang w:val="uk-UA"/>
        </w:rPr>
        <w:t xml:space="preserve">Умови праці в товаристві задовільні. </w:t>
      </w:r>
      <w:r>
        <w:rPr>
          <w:sz w:val="26"/>
          <w:szCs w:val="26"/>
          <w:lang w:val="uk-UA"/>
        </w:rPr>
        <w:t>Середня кількість працівників в звітному періоді</w:t>
      </w:r>
      <w:r w:rsidRPr="00456C75">
        <w:rPr>
          <w:sz w:val="26"/>
          <w:szCs w:val="26"/>
          <w:lang w:val="uk-UA"/>
        </w:rPr>
        <w:t xml:space="preserve"> </w:t>
      </w:r>
      <w:r>
        <w:rPr>
          <w:sz w:val="26"/>
          <w:szCs w:val="26"/>
          <w:lang w:val="uk-UA"/>
        </w:rPr>
        <w:t xml:space="preserve">– 502 особи (суттєво не змінилася в порівнянні з попереднім звітним періодом). </w:t>
      </w:r>
      <w:r w:rsidRPr="001B50CD">
        <w:rPr>
          <w:sz w:val="26"/>
          <w:szCs w:val="26"/>
          <w:lang w:val="uk-UA"/>
        </w:rPr>
        <w:t xml:space="preserve">Кадрова програма емітента, спрямована на забезпечення рівня кваліфікації працівників операційним потребам емітента: підприємство за власні кошти проводить підвищення кваліфікації працівників </w:t>
      </w:r>
      <w:r>
        <w:rPr>
          <w:sz w:val="26"/>
          <w:szCs w:val="26"/>
          <w:lang w:val="uk-UA"/>
        </w:rPr>
        <w:t>за потреби</w:t>
      </w:r>
      <w:r w:rsidRPr="001B50CD">
        <w:rPr>
          <w:sz w:val="26"/>
          <w:szCs w:val="26"/>
          <w:lang w:val="uk-UA"/>
        </w:rPr>
        <w:t xml:space="preserve">. </w:t>
      </w:r>
      <w:r>
        <w:rPr>
          <w:sz w:val="26"/>
          <w:szCs w:val="26"/>
          <w:lang w:val="uk-UA"/>
        </w:rPr>
        <w:t xml:space="preserve">Керівництвом Товариства вживаються заходи на </w:t>
      </w:r>
      <w:r w:rsidRPr="001B50CD">
        <w:rPr>
          <w:sz w:val="26"/>
          <w:szCs w:val="26"/>
          <w:lang w:val="uk-UA"/>
        </w:rPr>
        <w:t xml:space="preserve"> виконання вимог Закону України "Про охорону праці"</w:t>
      </w:r>
      <w:r>
        <w:rPr>
          <w:sz w:val="26"/>
          <w:szCs w:val="26"/>
          <w:lang w:val="uk-UA"/>
        </w:rPr>
        <w:t>,</w:t>
      </w:r>
      <w:r w:rsidRPr="001B50CD">
        <w:rPr>
          <w:sz w:val="26"/>
          <w:szCs w:val="26"/>
          <w:lang w:val="uk-UA"/>
        </w:rPr>
        <w:t xml:space="preserve"> </w:t>
      </w:r>
      <w:r>
        <w:rPr>
          <w:sz w:val="26"/>
          <w:szCs w:val="26"/>
          <w:lang w:val="uk-UA"/>
        </w:rPr>
        <w:t>Кодексу</w:t>
      </w:r>
      <w:r w:rsidRPr="001B50CD">
        <w:rPr>
          <w:sz w:val="26"/>
          <w:szCs w:val="26"/>
          <w:lang w:val="uk-UA"/>
        </w:rPr>
        <w:t xml:space="preserve"> зако</w:t>
      </w:r>
      <w:r>
        <w:rPr>
          <w:sz w:val="26"/>
          <w:szCs w:val="26"/>
          <w:lang w:val="uk-UA"/>
        </w:rPr>
        <w:t>нів про працю України, Податкового</w:t>
      </w:r>
      <w:r w:rsidRPr="001B50CD">
        <w:rPr>
          <w:sz w:val="26"/>
          <w:szCs w:val="26"/>
          <w:lang w:val="uk-UA"/>
        </w:rPr>
        <w:t xml:space="preserve"> Кодекс</w:t>
      </w:r>
      <w:r>
        <w:rPr>
          <w:sz w:val="26"/>
          <w:szCs w:val="26"/>
          <w:lang w:val="uk-UA"/>
        </w:rPr>
        <w:t>у</w:t>
      </w:r>
      <w:r w:rsidRPr="001B50CD">
        <w:rPr>
          <w:sz w:val="26"/>
          <w:szCs w:val="26"/>
          <w:lang w:val="uk-UA"/>
        </w:rPr>
        <w:t>.</w:t>
      </w:r>
      <w:r>
        <w:rPr>
          <w:sz w:val="26"/>
          <w:szCs w:val="26"/>
          <w:lang w:val="uk-UA"/>
        </w:rPr>
        <w:t xml:space="preserve"> Затверджені</w:t>
      </w:r>
      <w:r w:rsidRPr="001B50CD">
        <w:rPr>
          <w:sz w:val="26"/>
          <w:szCs w:val="26"/>
          <w:lang w:val="uk-UA"/>
        </w:rPr>
        <w:t xml:space="preserve"> </w:t>
      </w:r>
      <w:r>
        <w:rPr>
          <w:sz w:val="26"/>
          <w:szCs w:val="26"/>
          <w:lang w:val="uk-UA"/>
        </w:rPr>
        <w:t>Прави</w:t>
      </w:r>
      <w:r w:rsidRPr="001B50CD">
        <w:rPr>
          <w:sz w:val="26"/>
          <w:szCs w:val="26"/>
          <w:lang w:val="uk-UA"/>
        </w:rPr>
        <w:t>ла внутрішнього трудового розпорядку. Відповідальні особи Товариства проходили навчання в консультаційних центрах та отримали посвідчення про перевірку знань з питань охорони праці</w:t>
      </w:r>
      <w:r w:rsidRPr="00456C75">
        <w:rPr>
          <w:sz w:val="26"/>
          <w:szCs w:val="26"/>
          <w:lang w:val="uk-UA"/>
        </w:rPr>
        <w:t xml:space="preserve">. </w:t>
      </w:r>
      <w:r>
        <w:rPr>
          <w:sz w:val="26"/>
          <w:szCs w:val="26"/>
          <w:lang w:val="uk-UA"/>
        </w:rPr>
        <w:t>Працівники Товариства забезпечуються соціальними гарантіями.</w:t>
      </w:r>
    </w:p>
    <w:p w14:paraId="29161E8D" w14:textId="77777777" w:rsidR="004E0300" w:rsidRPr="00F81866" w:rsidRDefault="004E0300" w:rsidP="004E0300">
      <w:pPr>
        <w:ind w:right="189" w:firstLine="540"/>
        <w:jc w:val="both"/>
        <w:rPr>
          <w:sz w:val="26"/>
          <w:szCs w:val="26"/>
          <w:lang w:val="uk-UA"/>
        </w:rPr>
      </w:pPr>
    </w:p>
    <w:p w14:paraId="509ED1C7" w14:textId="77777777" w:rsidR="004E0300" w:rsidRPr="00F81866" w:rsidRDefault="004E0300" w:rsidP="004E0300">
      <w:pPr>
        <w:ind w:right="189"/>
        <w:jc w:val="both"/>
        <w:rPr>
          <w:sz w:val="26"/>
          <w:szCs w:val="26"/>
          <w:lang w:val="uk-UA"/>
        </w:rPr>
      </w:pPr>
      <w:r w:rsidRPr="00F81866">
        <w:rPr>
          <w:b/>
          <w:sz w:val="26"/>
          <w:szCs w:val="26"/>
          <w:lang w:val="uk-UA"/>
        </w:rPr>
        <w:t xml:space="preserve">ІІІ. </w:t>
      </w:r>
      <w:r w:rsidRPr="00F81866">
        <w:rPr>
          <w:b/>
          <w:sz w:val="26"/>
          <w:szCs w:val="26"/>
        </w:rPr>
        <w:t>I</w:t>
      </w:r>
      <w:r w:rsidRPr="00F81866">
        <w:rPr>
          <w:b/>
          <w:sz w:val="26"/>
          <w:szCs w:val="26"/>
          <w:lang w:val="uk-UA"/>
        </w:rPr>
        <w:t>НФОРМАЦ</w:t>
      </w:r>
      <w:r w:rsidRPr="00F81866">
        <w:rPr>
          <w:b/>
          <w:sz w:val="26"/>
          <w:szCs w:val="26"/>
        </w:rPr>
        <w:t>I</w:t>
      </w:r>
      <w:r w:rsidRPr="00F81866">
        <w:rPr>
          <w:b/>
          <w:sz w:val="26"/>
          <w:szCs w:val="26"/>
          <w:lang w:val="uk-UA"/>
        </w:rPr>
        <w:t>Я ПРО УКЛАДЕННЯ ДЕРИВАТИВ</w:t>
      </w:r>
      <w:r w:rsidRPr="00F81866">
        <w:rPr>
          <w:b/>
          <w:sz w:val="26"/>
          <w:szCs w:val="26"/>
        </w:rPr>
        <w:t>I</w:t>
      </w:r>
      <w:r w:rsidRPr="00F81866">
        <w:rPr>
          <w:b/>
          <w:sz w:val="26"/>
          <w:szCs w:val="26"/>
          <w:lang w:val="uk-UA"/>
        </w:rPr>
        <w:t>В</w:t>
      </w:r>
      <w:r w:rsidRPr="00F81866">
        <w:rPr>
          <w:sz w:val="26"/>
          <w:szCs w:val="26"/>
          <w:lang w:val="uk-UA"/>
        </w:rPr>
        <w:t xml:space="preserve"> </w:t>
      </w:r>
      <w:r w:rsidRPr="00F81866">
        <w:rPr>
          <w:b/>
          <w:sz w:val="26"/>
          <w:szCs w:val="26"/>
          <w:lang w:val="uk-UA"/>
        </w:rPr>
        <w:t>АБО ВЧИНЕННЯ ПРАВОЧИН</w:t>
      </w:r>
      <w:r w:rsidRPr="00F81866">
        <w:rPr>
          <w:b/>
          <w:sz w:val="26"/>
          <w:szCs w:val="26"/>
        </w:rPr>
        <w:t>I</w:t>
      </w:r>
      <w:r w:rsidRPr="00F81866">
        <w:rPr>
          <w:b/>
          <w:sz w:val="26"/>
          <w:szCs w:val="26"/>
          <w:lang w:val="uk-UA"/>
        </w:rPr>
        <w:t>В ЩОДО ПОХ</w:t>
      </w:r>
      <w:r w:rsidRPr="00F81866">
        <w:rPr>
          <w:b/>
          <w:sz w:val="26"/>
          <w:szCs w:val="26"/>
        </w:rPr>
        <w:t>I</w:t>
      </w:r>
      <w:r w:rsidRPr="00F81866">
        <w:rPr>
          <w:b/>
          <w:sz w:val="26"/>
          <w:szCs w:val="26"/>
          <w:lang w:val="uk-UA"/>
        </w:rPr>
        <w:t>ДНИХ Ц</w:t>
      </w:r>
      <w:r w:rsidRPr="00F81866">
        <w:rPr>
          <w:b/>
          <w:sz w:val="26"/>
          <w:szCs w:val="26"/>
        </w:rPr>
        <w:t>I</w:t>
      </w:r>
      <w:r w:rsidRPr="00F81866">
        <w:rPr>
          <w:b/>
          <w:sz w:val="26"/>
          <w:szCs w:val="26"/>
          <w:lang w:val="uk-UA"/>
        </w:rPr>
        <w:t>ННИХ ПАПЕР</w:t>
      </w:r>
      <w:r w:rsidRPr="00F81866">
        <w:rPr>
          <w:b/>
          <w:sz w:val="26"/>
          <w:szCs w:val="26"/>
        </w:rPr>
        <w:t>I</w:t>
      </w:r>
      <w:r w:rsidRPr="00F81866">
        <w:rPr>
          <w:b/>
          <w:sz w:val="26"/>
          <w:szCs w:val="26"/>
          <w:lang w:val="uk-UA"/>
        </w:rPr>
        <w:t>В ЕМ</w:t>
      </w:r>
      <w:r w:rsidRPr="00F81866">
        <w:rPr>
          <w:b/>
          <w:sz w:val="26"/>
          <w:szCs w:val="26"/>
        </w:rPr>
        <w:t>I</w:t>
      </w:r>
      <w:r w:rsidRPr="00F81866">
        <w:rPr>
          <w:b/>
          <w:sz w:val="26"/>
          <w:szCs w:val="26"/>
          <w:lang w:val="uk-UA"/>
        </w:rPr>
        <w:t>ТЕНТОМ, ЯКЩО ЦЕ ВПЛИВАЄ НА ОЦ</w:t>
      </w:r>
      <w:r w:rsidRPr="00F81866">
        <w:rPr>
          <w:b/>
          <w:sz w:val="26"/>
          <w:szCs w:val="26"/>
        </w:rPr>
        <w:t>I</w:t>
      </w:r>
      <w:r w:rsidRPr="00F81866">
        <w:rPr>
          <w:b/>
          <w:sz w:val="26"/>
          <w:szCs w:val="26"/>
          <w:lang w:val="uk-UA"/>
        </w:rPr>
        <w:t>НКУ ЙОГО АКТИВ</w:t>
      </w:r>
      <w:r w:rsidRPr="00F81866">
        <w:rPr>
          <w:b/>
          <w:sz w:val="26"/>
          <w:szCs w:val="26"/>
        </w:rPr>
        <w:t>I</w:t>
      </w:r>
      <w:r w:rsidRPr="00F81866">
        <w:rPr>
          <w:b/>
          <w:sz w:val="26"/>
          <w:szCs w:val="26"/>
          <w:lang w:val="uk-UA"/>
        </w:rPr>
        <w:t>В, ЗОБОВ'ЯЗАНЬ, Ф</w:t>
      </w:r>
      <w:r w:rsidRPr="00F81866">
        <w:rPr>
          <w:b/>
          <w:sz w:val="26"/>
          <w:szCs w:val="26"/>
        </w:rPr>
        <w:t>I</w:t>
      </w:r>
      <w:r w:rsidRPr="00F81866">
        <w:rPr>
          <w:b/>
          <w:sz w:val="26"/>
          <w:szCs w:val="26"/>
          <w:lang w:val="uk-UA"/>
        </w:rPr>
        <w:t xml:space="preserve">НАНСОВОГО СТАНУ </w:t>
      </w:r>
      <w:r w:rsidRPr="00F81866">
        <w:rPr>
          <w:b/>
          <w:sz w:val="26"/>
          <w:szCs w:val="26"/>
        </w:rPr>
        <w:t>I</w:t>
      </w:r>
      <w:r w:rsidRPr="00F81866">
        <w:rPr>
          <w:b/>
          <w:sz w:val="26"/>
          <w:szCs w:val="26"/>
          <w:lang w:val="uk-UA"/>
        </w:rPr>
        <w:t xml:space="preserve"> ДОХОД</w:t>
      </w:r>
      <w:r w:rsidRPr="00F81866">
        <w:rPr>
          <w:b/>
          <w:sz w:val="26"/>
          <w:szCs w:val="26"/>
        </w:rPr>
        <w:t>I</w:t>
      </w:r>
      <w:r w:rsidRPr="00F81866">
        <w:rPr>
          <w:b/>
          <w:sz w:val="26"/>
          <w:szCs w:val="26"/>
          <w:lang w:val="uk-UA"/>
        </w:rPr>
        <w:t>В АБО ВИТРАТ ЕМ</w:t>
      </w:r>
      <w:r w:rsidRPr="00F81866">
        <w:rPr>
          <w:b/>
          <w:sz w:val="26"/>
          <w:szCs w:val="26"/>
        </w:rPr>
        <w:t>I</w:t>
      </w:r>
      <w:r w:rsidRPr="00F81866">
        <w:rPr>
          <w:b/>
          <w:sz w:val="26"/>
          <w:szCs w:val="26"/>
          <w:lang w:val="uk-UA"/>
        </w:rPr>
        <w:t>ТЕНТА</w:t>
      </w:r>
      <w:r w:rsidRPr="00F81866">
        <w:rPr>
          <w:sz w:val="26"/>
          <w:szCs w:val="26"/>
          <w:lang w:val="uk-UA"/>
        </w:rPr>
        <w:t xml:space="preserve">: </w:t>
      </w:r>
    </w:p>
    <w:p w14:paraId="77E28EDD" w14:textId="77777777" w:rsidR="004E0300" w:rsidRDefault="004E0300" w:rsidP="004E0300">
      <w:pPr>
        <w:ind w:right="189" w:firstLine="540"/>
        <w:jc w:val="both"/>
        <w:rPr>
          <w:sz w:val="26"/>
          <w:szCs w:val="26"/>
          <w:lang w:val="uk-UA"/>
        </w:rPr>
      </w:pPr>
    </w:p>
    <w:p w14:paraId="498FB0BE"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Інформація про укладення деривативів або вчинення правочинів щодо похідних цінних паперів. Протягом звітного періоду Товариство не укладало деривативів і не вчиняло інших правочинів щодо похідних цінних паперів. Цей факт не має жодного впливу на оцінку активів емітента, його зобов'язань, фінансового стану, доходів або витрат.</w:t>
      </w:r>
    </w:p>
    <w:p w14:paraId="287C37A0"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 Керівництво проаналізувало здатність </w:t>
      </w:r>
      <w:r>
        <w:rPr>
          <w:sz w:val="26"/>
          <w:szCs w:val="26"/>
          <w:lang w:val="uk-UA"/>
        </w:rPr>
        <w:t>Товариства</w:t>
      </w:r>
      <w:r w:rsidRPr="00BB12B0">
        <w:rPr>
          <w:rFonts w:ascii="Times New Roman" w:hAnsi="Times New Roman" w:cs="Times New Roman"/>
          <w:sz w:val="26"/>
          <w:szCs w:val="26"/>
          <w:lang w:val="uk-UA"/>
        </w:rPr>
        <w:t xml:space="preserve"> продовжувати подальшу безперервну діяльність станом на кіне</w:t>
      </w:r>
      <w:r>
        <w:rPr>
          <w:sz w:val="26"/>
          <w:szCs w:val="26"/>
          <w:lang w:val="uk-UA"/>
        </w:rPr>
        <w:t>ц</w:t>
      </w:r>
      <w:r w:rsidRPr="00BB12B0">
        <w:rPr>
          <w:rFonts w:ascii="Times New Roman" w:hAnsi="Times New Roman" w:cs="Times New Roman"/>
          <w:sz w:val="26"/>
          <w:szCs w:val="26"/>
          <w:lang w:val="uk-UA"/>
        </w:rPr>
        <w:t xml:space="preserve">ь звітного періоду та дійшло висновку, що існує лише один суттєвий фактор невизначеності, який може викликати значні сумніви у спроможності продовжувати безперервну діяльність, а саме подальша значна ескалація воєнних дій, що може призвести до дестабілізації діяльності </w:t>
      </w:r>
      <w:r>
        <w:rPr>
          <w:sz w:val="26"/>
          <w:szCs w:val="26"/>
          <w:lang w:val="uk-UA"/>
        </w:rPr>
        <w:t>Товариства</w:t>
      </w:r>
      <w:r w:rsidRPr="00BB12B0">
        <w:rPr>
          <w:rFonts w:ascii="Times New Roman" w:hAnsi="Times New Roman" w:cs="Times New Roman"/>
          <w:sz w:val="26"/>
          <w:szCs w:val="26"/>
          <w:lang w:val="uk-UA"/>
        </w:rPr>
        <w:t xml:space="preserve">. Отже, </w:t>
      </w:r>
      <w:r>
        <w:rPr>
          <w:sz w:val="26"/>
          <w:szCs w:val="26"/>
          <w:lang w:val="uk-UA"/>
        </w:rPr>
        <w:t>Товариство</w:t>
      </w:r>
      <w:r w:rsidRPr="00BB12B0">
        <w:rPr>
          <w:rFonts w:ascii="Times New Roman" w:hAnsi="Times New Roman" w:cs="Times New Roman"/>
          <w:sz w:val="26"/>
          <w:szCs w:val="26"/>
          <w:lang w:val="uk-UA"/>
        </w:rPr>
        <w:t xml:space="preserve"> може бути не в змозі реалізувати свої активи та погасити зобов'язання за звичайного перебігу господарської діяльності. Спираючись на ці фактори, керівництво обґрунтовано очікує наявність у </w:t>
      </w:r>
      <w:r>
        <w:rPr>
          <w:sz w:val="26"/>
          <w:szCs w:val="26"/>
          <w:lang w:val="uk-UA"/>
        </w:rPr>
        <w:t>Товариства</w:t>
      </w:r>
      <w:r w:rsidRPr="00BB12B0">
        <w:rPr>
          <w:rFonts w:ascii="Times New Roman" w:hAnsi="Times New Roman" w:cs="Times New Roman"/>
          <w:sz w:val="26"/>
          <w:szCs w:val="26"/>
          <w:lang w:val="uk-UA"/>
        </w:rPr>
        <w:t xml:space="preserve"> достатніх ресурсів для продовження діяльності протягом наступних звітних періодів. Керівництво продовжить відстежувати потенційний вплив та вживатиме усіх можливих заходів для мінімізації будь-яких наслідків. </w:t>
      </w:r>
    </w:p>
    <w:p w14:paraId="406EBD5B"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У зв'язку з </w:t>
      </w:r>
      <w:r w:rsidRPr="00F21836">
        <w:rPr>
          <w:sz w:val="26"/>
          <w:szCs w:val="26"/>
          <w:lang w:val="uk-UA"/>
        </w:rPr>
        <w:t>непередбачуваністю</w:t>
      </w:r>
      <w:r w:rsidRPr="00BB12B0">
        <w:rPr>
          <w:rFonts w:ascii="Times New Roman" w:hAnsi="Times New Roman" w:cs="Times New Roman"/>
          <w:sz w:val="26"/>
          <w:szCs w:val="26"/>
          <w:lang w:val="uk-UA"/>
        </w:rPr>
        <w:t xml:space="preserve"> </w:t>
      </w:r>
      <w:r w:rsidRPr="00F21836">
        <w:rPr>
          <w:sz w:val="26"/>
          <w:szCs w:val="26"/>
          <w:lang w:val="uk-UA"/>
        </w:rPr>
        <w:t>фінансового</w:t>
      </w:r>
      <w:r w:rsidRPr="00BB12B0">
        <w:rPr>
          <w:rFonts w:ascii="Times New Roman" w:hAnsi="Times New Roman" w:cs="Times New Roman"/>
          <w:sz w:val="26"/>
          <w:szCs w:val="26"/>
          <w:lang w:val="uk-UA"/>
        </w:rPr>
        <w:t xml:space="preserve"> ринку України загальна програма </w:t>
      </w:r>
      <w:r w:rsidRPr="00F21836">
        <w:rPr>
          <w:sz w:val="26"/>
          <w:szCs w:val="26"/>
          <w:lang w:val="uk-UA"/>
        </w:rPr>
        <w:t>управлінського</w:t>
      </w:r>
      <w:r w:rsidRPr="00BB12B0">
        <w:rPr>
          <w:rFonts w:ascii="Times New Roman" w:hAnsi="Times New Roman" w:cs="Times New Roman"/>
          <w:sz w:val="26"/>
          <w:szCs w:val="26"/>
          <w:lang w:val="uk-UA"/>
        </w:rPr>
        <w:t xml:space="preserve"> персоналу щодо </w:t>
      </w:r>
      <w:r w:rsidRPr="00F21836">
        <w:rPr>
          <w:sz w:val="26"/>
          <w:szCs w:val="26"/>
          <w:lang w:val="uk-UA"/>
        </w:rPr>
        <w:t>управління</w:t>
      </w:r>
      <w:r w:rsidRPr="00BB12B0">
        <w:rPr>
          <w:rFonts w:ascii="Times New Roman" w:hAnsi="Times New Roman" w:cs="Times New Roman"/>
          <w:sz w:val="26"/>
          <w:szCs w:val="26"/>
          <w:lang w:val="uk-UA"/>
        </w:rPr>
        <w:t xml:space="preserve"> </w:t>
      </w:r>
      <w:r w:rsidRPr="00F21836">
        <w:rPr>
          <w:sz w:val="26"/>
          <w:szCs w:val="26"/>
          <w:lang w:val="uk-UA"/>
        </w:rPr>
        <w:t>фінансовими</w:t>
      </w:r>
      <w:r w:rsidRPr="00BB12B0">
        <w:rPr>
          <w:rFonts w:ascii="Times New Roman" w:hAnsi="Times New Roman" w:cs="Times New Roman"/>
          <w:sz w:val="26"/>
          <w:szCs w:val="26"/>
          <w:lang w:val="uk-UA"/>
        </w:rPr>
        <w:t xml:space="preserve"> ризиками зосереджена i спрямована на зменшення їх </w:t>
      </w:r>
      <w:r w:rsidRPr="00F21836">
        <w:rPr>
          <w:sz w:val="26"/>
          <w:szCs w:val="26"/>
          <w:lang w:val="uk-UA"/>
        </w:rPr>
        <w:t>потенційного</w:t>
      </w:r>
      <w:r w:rsidRPr="00BB12B0">
        <w:rPr>
          <w:rFonts w:ascii="Times New Roman" w:hAnsi="Times New Roman" w:cs="Times New Roman"/>
          <w:sz w:val="26"/>
          <w:szCs w:val="26"/>
          <w:lang w:val="uk-UA"/>
        </w:rPr>
        <w:t xml:space="preserve"> негативного впливу на </w:t>
      </w:r>
      <w:r w:rsidRPr="00F21836">
        <w:rPr>
          <w:sz w:val="26"/>
          <w:szCs w:val="26"/>
          <w:lang w:val="uk-UA"/>
        </w:rPr>
        <w:t>фінансовий</w:t>
      </w:r>
      <w:r w:rsidRPr="00BB12B0">
        <w:rPr>
          <w:rFonts w:ascii="Times New Roman" w:hAnsi="Times New Roman" w:cs="Times New Roman"/>
          <w:sz w:val="26"/>
          <w:szCs w:val="26"/>
          <w:lang w:val="uk-UA"/>
        </w:rPr>
        <w:t xml:space="preserve"> стан Товариства. </w:t>
      </w:r>
    </w:p>
    <w:p w14:paraId="736329CB" w14:textId="77777777" w:rsidR="004E0300" w:rsidRDefault="004E0300" w:rsidP="004E0300">
      <w:pPr>
        <w:ind w:right="189" w:firstLine="540"/>
        <w:jc w:val="both"/>
        <w:rPr>
          <w:sz w:val="26"/>
          <w:szCs w:val="26"/>
          <w:lang w:val="uk-UA"/>
        </w:rPr>
      </w:pPr>
      <w:r w:rsidRPr="00F21836">
        <w:rPr>
          <w:sz w:val="26"/>
          <w:szCs w:val="26"/>
          <w:lang w:val="uk-UA"/>
        </w:rPr>
        <w:t>Операції</w:t>
      </w:r>
      <w:r w:rsidRPr="00BB12B0">
        <w:rPr>
          <w:rFonts w:ascii="Times New Roman" w:hAnsi="Times New Roman" w:cs="Times New Roman"/>
          <w:sz w:val="26"/>
          <w:szCs w:val="26"/>
          <w:lang w:val="uk-UA"/>
        </w:rPr>
        <w:t xml:space="preserve"> хеджування Товариством у </w:t>
      </w:r>
      <w:r w:rsidRPr="00F21836">
        <w:rPr>
          <w:sz w:val="26"/>
          <w:szCs w:val="26"/>
          <w:lang w:val="uk-UA"/>
        </w:rPr>
        <w:t>звітному</w:t>
      </w:r>
      <w:r w:rsidRPr="00BB12B0">
        <w:rPr>
          <w:rFonts w:ascii="Times New Roman" w:hAnsi="Times New Roman" w:cs="Times New Roman"/>
          <w:sz w:val="26"/>
          <w:szCs w:val="26"/>
          <w:lang w:val="uk-UA"/>
        </w:rPr>
        <w:t xml:space="preserve"> </w:t>
      </w:r>
      <w:proofErr w:type="spellStart"/>
      <w:r w:rsidRPr="00BB12B0">
        <w:rPr>
          <w:rFonts w:ascii="Times New Roman" w:hAnsi="Times New Roman" w:cs="Times New Roman"/>
          <w:sz w:val="26"/>
          <w:szCs w:val="26"/>
          <w:lang w:val="uk-UA"/>
        </w:rPr>
        <w:t>перiодi</w:t>
      </w:r>
      <w:proofErr w:type="spellEnd"/>
      <w:r w:rsidRPr="00BB12B0">
        <w:rPr>
          <w:rFonts w:ascii="Times New Roman" w:hAnsi="Times New Roman" w:cs="Times New Roman"/>
          <w:sz w:val="26"/>
          <w:szCs w:val="26"/>
          <w:lang w:val="uk-UA"/>
        </w:rPr>
        <w:t xml:space="preserve"> не проводились. </w:t>
      </w:r>
    </w:p>
    <w:p w14:paraId="3E473381" w14:textId="77777777" w:rsidR="004E0300" w:rsidRDefault="004E0300" w:rsidP="004E0300">
      <w:pPr>
        <w:ind w:right="189" w:firstLine="540"/>
        <w:jc w:val="both"/>
        <w:rPr>
          <w:sz w:val="26"/>
          <w:szCs w:val="26"/>
          <w:lang w:val="uk-UA"/>
        </w:rPr>
      </w:pPr>
    </w:p>
    <w:p w14:paraId="4C8F9EEC"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Інформація про схильність емітента до цінових ризиків, кредитного ризику, ризику ліквідності та/або ризику грошових потоків. </w:t>
      </w:r>
      <w:r>
        <w:rPr>
          <w:sz w:val="26"/>
          <w:szCs w:val="26"/>
          <w:lang w:val="uk-UA"/>
        </w:rPr>
        <w:t>Товариство</w:t>
      </w:r>
      <w:r w:rsidRPr="00BB12B0">
        <w:rPr>
          <w:rFonts w:ascii="Times New Roman" w:hAnsi="Times New Roman" w:cs="Times New Roman"/>
          <w:sz w:val="26"/>
          <w:szCs w:val="26"/>
          <w:lang w:val="uk-UA"/>
        </w:rPr>
        <w:t xml:space="preserve">, як i будь-яке </w:t>
      </w:r>
      <w:r w:rsidRPr="00F21836">
        <w:rPr>
          <w:sz w:val="26"/>
          <w:szCs w:val="26"/>
          <w:lang w:val="uk-UA"/>
        </w:rPr>
        <w:t>інше</w:t>
      </w:r>
      <w:r w:rsidRPr="00BB12B0">
        <w:rPr>
          <w:rFonts w:ascii="Times New Roman" w:hAnsi="Times New Roman" w:cs="Times New Roman"/>
          <w:sz w:val="26"/>
          <w:szCs w:val="26"/>
          <w:lang w:val="uk-UA"/>
        </w:rPr>
        <w:t xml:space="preserve"> </w:t>
      </w:r>
      <w:r w:rsidRPr="00F21836">
        <w:rPr>
          <w:sz w:val="26"/>
          <w:szCs w:val="26"/>
          <w:lang w:val="uk-UA"/>
        </w:rPr>
        <w:t>підприємство</w:t>
      </w:r>
      <w:r w:rsidRPr="00BB12B0">
        <w:rPr>
          <w:rFonts w:ascii="Times New Roman" w:hAnsi="Times New Roman" w:cs="Times New Roman"/>
          <w:sz w:val="26"/>
          <w:szCs w:val="26"/>
          <w:lang w:val="uk-UA"/>
        </w:rPr>
        <w:t xml:space="preserve">, в сучасних умовах </w:t>
      </w:r>
      <w:r w:rsidRPr="00F21836">
        <w:rPr>
          <w:sz w:val="26"/>
          <w:szCs w:val="26"/>
          <w:lang w:val="uk-UA"/>
        </w:rPr>
        <w:t>економічного</w:t>
      </w:r>
      <w:r w:rsidRPr="00BB12B0">
        <w:rPr>
          <w:rFonts w:ascii="Times New Roman" w:hAnsi="Times New Roman" w:cs="Times New Roman"/>
          <w:sz w:val="26"/>
          <w:szCs w:val="26"/>
          <w:lang w:val="uk-UA"/>
        </w:rPr>
        <w:t xml:space="preserve"> розвитку країни, з урахуванням </w:t>
      </w:r>
      <w:r w:rsidRPr="00F21836">
        <w:rPr>
          <w:sz w:val="26"/>
          <w:szCs w:val="26"/>
          <w:lang w:val="uk-UA"/>
        </w:rPr>
        <w:t>темпів</w:t>
      </w:r>
      <w:r w:rsidRPr="00BB12B0">
        <w:rPr>
          <w:rFonts w:ascii="Times New Roman" w:hAnsi="Times New Roman" w:cs="Times New Roman"/>
          <w:sz w:val="26"/>
          <w:szCs w:val="26"/>
          <w:lang w:val="uk-UA"/>
        </w:rPr>
        <w:t xml:space="preserve"> </w:t>
      </w:r>
      <w:proofErr w:type="spellStart"/>
      <w:r w:rsidRPr="00BB12B0">
        <w:rPr>
          <w:rFonts w:ascii="Times New Roman" w:hAnsi="Times New Roman" w:cs="Times New Roman"/>
          <w:sz w:val="26"/>
          <w:szCs w:val="26"/>
          <w:lang w:val="uk-UA"/>
        </w:rPr>
        <w:t>iнфляцiї</w:t>
      </w:r>
      <w:proofErr w:type="spellEnd"/>
      <w:r w:rsidRPr="00BB12B0">
        <w:rPr>
          <w:rFonts w:ascii="Times New Roman" w:hAnsi="Times New Roman" w:cs="Times New Roman"/>
          <w:sz w:val="26"/>
          <w:szCs w:val="26"/>
          <w:lang w:val="uk-UA"/>
        </w:rPr>
        <w:t xml:space="preserve"> та </w:t>
      </w:r>
      <w:r w:rsidRPr="00F21836">
        <w:rPr>
          <w:sz w:val="26"/>
          <w:szCs w:val="26"/>
          <w:lang w:val="uk-UA"/>
        </w:rPr>
        <w:t>рівня</w:t>
      </w:r>
      <w:r w:rsidRPr="00BB12B0">
        <w:rPr>
          <w:rFonts w:ascii="Times New Roman" w:hAnsi="Times New Roman" w:cs="Times New Roman"/>
          <w:sz w:val="26"/>
          <w:szCs w:val="26"/>
          <w:lang w:val="uk-UA"/>
        </w:rPr>
        <w:t xml:space="preserve"> </w:t>
      </w:r>
      <w:r w:rsidRPr="00F21836">
        <w:rPr>
          <w:sz w:val="26"/>
          <w:szCs w:val="26"/>
          <w:lang w:val="uk-UA"/>
        </w:rPr>
        <w:t>конкуренції</w:t>
      </w:r>
      <w:r w:rsidRPr="00BB12B0">
        <w:rPr>
          <w:rFonts w:ascii="Times New Roman" w:hAnsi="Times New Roman" w:cs="Times New Roman"/>
          <w:sz w:val="26"/>
          <w:szCs w:val="26"/>
          <w:lang w:val="uk-UA"/>
        </w:rPr>
        <w:t xml:space="preserve"> в окремих сегментах </w:t>
      </w:r>
      <w:r w:rsidRPr="00F21836">
        <w:rPr>
          <w:sz w:val="26"/>
          <w:szCs w:val="26"/>
          <w:lang w:val="uk-UA"/>
        </w:rPr>
        <w:t>фінансового</w:t>
      </w:r>
      <w:r w:rsidRPr="00BB12B0">
        <w:rPr>
          <w:rFonts w:ascii="Times New Roman" w:hAnsi="Times New Roman" w:cs="Times New Roman"/>
          <w:sz w:val="26"/>
          <w:szCs w:val="26"/>
          <w:lang w:val="uk-UA"/>
        </w:rPr>
        <w:t xml:space="preserve"> ринку, в незначній </w:t>
      </w:r>
      <w:proofErr w:type="spellStart"/>
      <w:r w:rsidRPr="00BB12B0">
        <w:rPr>
          <w:rFonts w:ascii="Times New Roman" w:hAnsi="Times New Roman" w:cs="Times New Roman"/>
          <w:sz w:val="26"/>
          <w:szCs w:val="26"/>
          <w:lang w:val="uk-UA"/>
        </w:rPr>
        <w:t>мiрi</w:t>
      </w:r>
      <w:proofErr w:type="spellEnd"/>
      <w:r w:rsidRPr="00BB12B0">
        <w:rPr>
          <w:rFonts w:ascii="Times New Roman" w:hAnsi="Times New Roman" w:cs="Times New Roman"/>
          <w:sz w:val="26"/>
          <w:szCs w:val="26"/>
          <w:lang w:val="uk-UA"/>
        </w:rPr>
        <w:t xml:space="preserve"> є </w:t>
      </w:r>
      <w:r w:rsidRPr="00BB12B0">
        <w:rPr>
          <w:rFonts w:ascii="Times New Roman" w:hAnsi="Times New Roman" w:cs="Times New Roman"/>
          <w:sz w:val="26"/>
          <w:szCs w:val="26"/>
          <w:lang w:val="uk-UA"/>
        </w:rPr>
        <w:lastRenderedPageBreak/>
        <w:t xml:space="preserve">схильним до </w:t>
      </w:r>
      <w:r w:rsidRPr="00F21836">
        <w:rPr>
          <w:sz w:val="26"/>
          <w:szCs w:val="26"/>
          <w:lang w:val="uk-UA"/>
        </w:rPr>
        <w:t>цінових</w:t>
      </w:r>
      <w:r w:rsidRPr="00BB12B0">
        <w:rPr>
          <w:rFonts w:ascii="Times New Roman" w:hAnsi="Times New Roman" w:cs="Times New Roman"/>
          <w:sz w:val="26"/>
          <w:szCs w:val="26"/>
          <w:lang w:val="uk-UA"/>
        </w:rPr>
        <w:t xml:space="preserve"> </w:t>
      </w:r>
      <w:r w:rsidRPr="00F21836">
        <w:rPr>
          <w:sz w:val="26"/>
          <w:szCs w:val="26"/>
          <w:lang w:val="uk-UA"/>
        </w:rPr>
        <w:t>ризиків</w:t>
      </w:r>
      <w:r w:rsidRPr="00BB12B0">
        <w:rPr>
          <w:rFonts w:ascii="Times New Roman" w:hAnsi="Times New Roman" w:cs="Times New Roman"/>
          <w:sz w:val="26"/>
          <w:szCs w:val="26"/>
          <w:lang w:val="uk-UA"/>
        </w:rPr>
        <w:t xml:space="preserve">, кредитного ризику, ризику </w:t>
      </w:r>
      <w:proofErr w:type="spellStart"/>
      <w:r w:rsidRPr="00BB12B0">
        <w:rPr>
          <w:rFonts w:ascii="Times New Roman" w:hAnsi="Times New Roman" w:cs="Times New Roman"/>
          <w:sz w:val="26"/>
          <w:szCs w:val="26"/>
          <w:lang w:val="uk-UA"/>
        </w:rPr>
        <w:t>лiквiдностi</w:t>
      </w:r>
      <w:proofErr w:type="spellEnd"/>
      <w:r w:rsidRPr="00BB12B0">
        <w:rPr>
          <w:rFonts w:ascii="Times New Roman" w:hAnsi="Times New Roman" w:cs="Times New Roman"/>
          <w:sz w:val="26"/>
          <w:szCs w:val="26"/>
          <w:lang w:val="uk-UA"/>
        </w:rPr>
        <w:t xml:space="preserve"> та/або ризику грошових </w:t>
      </w:r>
      <w:r w:rsidRPr="00F21836">
        <w:rPr>
          <w:sz w:val="26"/>
          <w:szCs w:val="26"/>
          <w:lang w:val="uk-UA"/>
        </w:rPr>
        <w:t>потоків</w:t>
      </w:r>
      <w:r w:rsidRPr="00BB12B0">
        <w:rPr>
          <w:rFonts w:ascii="Times New Roman" w:hAnsi="Times New Roman" w:cs="Times New Roman"/>
          <w:sz w:val="26"/>
          <w:szCs w:val="26"/>
          <w:lang w:val="uk-UA"/>
        </w:rPr>
        <w:t xml:space="preserve">. </w:t>
      </w:r>
    </w:p>
    <w:p w14:paraId="3CD0B361"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 </w:t>
      </w:r>
    </w:p>
    <w:p w14:paraId="2D7E5C71"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 ринковий ризик: Зміни на ринку можуть вплинути на розмір активів чи зобов'язань підприємства. Ринковий ризик складається з ризику процентної ставки і цінового ризику; </w:t>
      </w:r>
    </w:p>
    <w:p w14:paraId="63AD2A79"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 ризик втрати ліквідності: </w:t>
      </w:r>
      <w:r>
        <w:rPr>
          <w:sz w:val="26"/>
          <w:szCs w:val="26"/>
          <w:lang w:val="uk-UA"/>
        </w:rPr>
        <w:t>Товариство</w:t>
      </w:r>
      <w:r w:rsidRPr="00BB12B0">
        <w:rPr>
          <w:rFonts w:ascii="Times New Roman" w:hAnsi="Times New Roman" w:cs="Times New Roman"/>
          <w:sz w:val="26"/>
          <w:szCs w:val="26"/>
          <w:lang w:val="uk-UA"/>
        </w:rPr>
        <w:t xml:space="preserve"> не має дефіциту обігових коштів для виконання своїх зобов'язань; </w:t>
      </w:r>
    </w:p>
    <w:p w14:paraId="0543527B"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 кредитний ризик: </w:t>
      </w:r>
      <w:r>
        <w:rPr>
          <w:sz w:val="26"/>
          <w:szCs w:val="26"/>
          <w:lang w:val="uk-UA"/>
        </w:rPr>
        <w:t>Товариство</w:t>
      </w:r>
      <w:r w:rsidRPr="00BB12B0">
        <w:rPr>
          <w:rFonts w:ascii="Times New Roman" w:hAnsi="Times New Roman" w:cs="Times New Roman"/>
          <w:sz w:val="26"/>
          <w:szCs w:val="26"/>
          <w:lang w:val="uk-UA"/>
        </w:rPr>
        <w:t xml:space="preserve"> може зазнати збитків у разі невиконання фінансових зобов'язань контрагентами (дебіторами). </w:t>
      </w:r>
    </w:p>
    <w:p w14:paraId="02BFE917"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Ринковий ризик. 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за умови, якщо здійснює валютні операції і має валютні залишки та заборгованості. </w:t>
      </w:r>
    </w:p>
    <w:p w14:paraId="175DD7DF"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w:t>
      </w:r>
    </w:p>
    <w:p w14:paraId="062F488E"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Ризик втрати ліквідності. </w:t>
      </w:r>
      <w:r>
        <w:rPr>
          <w:sz w:val="26"/>
          <w:szCs w:val="26"/>
          <w:lang w:val="uk-UA"/>
        </w:rPr>
        <w:t>Товариство</w:t>
      </w:r>
      <w:r w:rsidRPr="00BB12B0">
        <w:rPr>
          <w:rFonts w:ascii="Times New Roman" w:hAnsi="Times New Roman" w:cs="Times New Roman"/>
          <w:sz w:val="26"/>
          <w:szCs w:val="26"/>
          <w:lang w:val="uk-UA"/>
        </w:rPr>
        <w:t xml:space="preserve"> періодично проводить моніторинг показників ліквідності та вживає заходів, для запобігання зниження встановлених показників ліквідності. </w:t>
      </w:r>
      <w:r>
        <w:rPr>
          <w:sz w:val="26"/>
          <w:szCs w:val="26"/>
          <w:lang w:val="uk-UA"/>
        </w:rPr>
        <w:t>Товариство</w:t>
      </w:r>
      <w:r w:rsidRPr="00BB12B0">
        <w:rPr>
          <w:rFonts w:ascii="Times New Roman" w:hAnsi="Times New Roman" w:cs="Times New Roman"/>
          <w:sz w:val="26"/>
          <w:szCs w:val="26"/>
          <w:lang w:val="uk-UA"/>
        </w:rPr>
        <w:t xml:space="preserve"> здійснює контроль ліквідності шляхом планування поточної ліквідності, аналізує терміни платежів, які пов'язані з дебіторською заборгованістю та іншими фінансовими активами, а також прогнозує потоки грошових коштів від операційної діяльності. </w:t>
      </w:r>
    </w:p>
    <w:p w14:paraId="5EFF1F17"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Кредитний ризик. </w:t>
      </w:r>
      <w:r>
        <w:rPr>
          <w:sz w:val="26"/>
          <w:szCs w:val="26"/>
          <w:lang w:val="uk-UA"/>
        </w:rPr>
        <w:t>Товариство</w:t>
      </w:r>
      <w:r w:rsidRPr="00BB12B0">
        <w:rPr>
          <w:rFonts w:ascii="Times New Roman" w:hAnsi="Times New Roman" w:cs="Times New Roman"/>
          <w:sz w:val="26"/>
          <w:szCs w:val="26"/>
          <w:lang w:val="uk-UA"/>
        </w:rPr>
        <w:t xml:space="preserve"> в незначній мірі </w:t>
      </w:r>
      <w:proofErr w:type="spellStart"/>
      <w:r w:rsidRPr="00BB12B0">
        <w:rPr>
          <w:rFonts w:ascii="Times New Roman" w:hAnsi="Times New Roman" w:cs="Times New Roman"/>
          <w:sz w:val="26"/>
          <w:szCs w:val="26"/>
          <w:lang w:val="uk-UA"/>
        </w:rPr>
        <w:t>схильн</w:t>
      </w:r>
      <w:r>
        <w:rPr>
          <w:sz w:val="26"/>
          <w:szCs w:val="26"/>
          <w:lang w:val="uk-UA"/>
        </w:rPr>
        <w:t>о</w:t>
      </w:r>
      <w:proofErr w:type="spellEnd"/>
      <w:r w:rsidRPr="00BB12B0">
        <w:rPr>
          <w:rFonts w:ascii="Times New Roman" w:hAnsi="Times New Roman" w:cs="Times New Roman"/>
          <w:sz w:val="26"/>
          <w:szCs w:val="26"/>
          <w:lang w:val="uk-UA"/>
        </w:rPr>
        <w:t xml:space="preserve">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w:t>
      </w:r>
      <w:r>
        <w:rPr>
          <w:sz w:val="26"/>
          <w:szCs w:val="26"/>
          <w:lang w:val="uk-UA"/>
        </w:rPr>
        <w:t>Товариство</w:t>
      </w:r>
      <w:r w:rsidRPr="00BB12B0">
        <w:rPr>
          <w:rFonts w:ascii="Times New Roman" w:hAnsi="Times New Roman" w:cs="Times New Roman"/>
          <w:sz w:val="26"/>
          <w:szCs w:val="26"/>
          <w:lang w:val="uk-UA"/>
        </w:rPr>
        <w:t xml:space="preserve"> укладає угоди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w:t>
      </w:r>
      <w:r w:rsidRPr="00BB12B0">
        <w:rPr>
          <w:rFonts w:ascii="Times New Roman" w:hAnsi="Times New Roman" w:cs="Times New Roman"/>
          <w:sz w:val="26"/>
          <w:szCs w:val="26"/>
          <w:lang w:val="uk-UA"/>
        </w:rPr>
        <w:lastRenderedPageBreak/>
        <w:t>знецінення, за не</w:t>
      </w:r>
      <w:r>
        <w:rPr>
          <w:sz w:val="26"/>
          <w:szCs w:val="26"/>
          <w:lang w:val="uk-UA"/>
        </w:rPr>
        <w:t>о</w:t>
      </w:r>
      <w:r w:rsidRPr="00BB12B0">
        <w:rPr>
          <w:rFonts w:ascii="Times New Roman" w:hAnsi="Times New Roman" w:cs="Times New Roman"/>
          <w:sz w:val="26"/>
          <w:szCs w:val="26"/>
          <w:lang w:val="uk-UA"/>
        </w:rPr>
        <w:t xml:space="preserve">бхідності створюються резерви під знецінення дебіторської заборгованості. </w:t>
      </w:r>
    </w:p>
    <w:p w14:paraId="7C589556" w14:textId="77777777" w:rsidR="004E0300" w:rsidRDefault="004E0300" w:rsidP="004E0300">
      <w:pPr>
        <w:ind w:right="189" w:firstLine="540"/>
        <w:jc w:val="both"/>
        <w:rPr>
          <w:sz w:val="26"/>
          <w:szCs w:val="26"/>
          <w:lang w:val="uk-UA"/>
        </w:rPr>
      </w:pPr>
      <w:r w:rsidRPr="00BB12B0">
        <w:rPr>
          <w:rFonts w:ascii="Times New Roman" w:hAnsi="Times New Roman" w:cs="Times New Roman"/>
          <w:sz w:val="26"/>
          <w:szCs w:val="26"/>
          <w:lang w:val="uk-UA"/>
        </w:rPr>
        <w:t xml:space="preserve">Крім зазначених вище, суттєвий вплив на діяльність </w:t>
      </w:r>
      <w:r>
        <w:rPr>
          <w:sz w:val="26"/>
          <w:szCs w:val="26"/>
          <w:lang w:val="uk-UA"/>
        </w:rPr>
        <w:t>Товариства</w:t>
      </w:r>
      <w:r w:rsidRPr="00BB12B0">
        <w:rPr>
          <w:rFonts w:ascii="Times New Roman" w:hAnsi="Times New Roman" w:cs="Times New Roman"/>
          <w:sz w:val="26"/>
          <w:szCs w:val="26"/>
          <w:lang w:val="uk-UA"/>
        </w:rPr>
        <w:t xml:space="preserve"> можуть мати такі зовнішні ризики, як нестабільність та суперечливість законодавства, непередбачені дії державних органів, нестабільність економічної (фінансової, податкової, зовнішньоекономічної та ін.) політики, непередбачена зміна кон'юнктури внутрішнього і зовнішнього ринку, непередбачені дії конкурентів.</w:t>
      </w:r>
    </w:p>
    <w:p w14:paraId="6D65F83B" w14:textId="77777777" w:rsidR="004E0300" w:rsidRPr="00BB12B0" w:rsidRDefault="004E0300" w:rsidP="004E0300">
      <w:pPr>
        <w:ind w:right="189" w:firstLine="540"/>
        <w:jc w:val="both"/>
        <w:rPr>
          <w:rFonts w:ascii="Times New Roman" w:hAnsi="Times New Roman" w:cs="Times New Roman"/>
          <w:sz w:val="26"/>
          <w:szCs w:val="26"/>
          <w:lang w:val="uk-UA"/>
        </w:rPr>
      </w:pPr>
      <w:r w:rsidRPr="00BB12B0">
        <w:rPr>
          <w:rFonts w:ascii="Times New Roman" w:hAnsi="Times New Roman" w:cs="Times New Roman"/>
          <w:sz w:val="26"/>
          <w:szCs w:val="26"/>
          <w:lang w:val="uk-UA"/>
        </w:rPr>
        <w:t xml:space="preserve"> Важливі події, що відбулися упродовж звітного періоду. Звичайно основною важливою подією, яка суттєво вплинула на діяльність Товариства, стало повномасштабне вторгнення в країну Російської Федерації і пристосування виробництва до роботи в умовах воєнного стану. Війна з Росією та шкода, яка завдається Україні щодня, є значним фактором невизначеності. Наразі керівництво </w:t>
      </w:r>
      <w:r>
        <w:rPr>
          <w:sz w:val="26"/>
          <w:szCs w:val="26"/>
          <w:lang w:val="uk-UA"/>
        </w:rPr>
        <w:t>Товариства</w:t>
      </w:r>
      <w:r w:rsidRPr="00BB12B0">
        <w:rPr>
          <w:rFonts w:ascii="Times New Roman" w:hAnsi="Times New Roman" w:cs="Times New Roman"/>
          <w:sz w:val="26"/>
          <w:szCs w:val="26"/>
          <w:lang w:val="uk-UA"/>
        </w:rPr>
        <w:t xml:space="preserve"> не має можливості у повному обсязі оцінити остаточний вплив цього вторгнення в Україну на співробітників, фінансовий стан та результати діяльності </w:t>
      </w:r>
      <w:r>
        <w:rPr>
          <w:sz w:val="26"/>
          <w:szCs w:val="26"/>
          <w:lang w:val="uk-UA"/>
        </w:rPr>
        <w:t>Товариства</w:t>
      </w:r>
      <w:r w:rsidRPr="00BB12B0">
        <w:rPr>
          <w:rFonts w:ascii="Times New Roman" w:hAnsi="Times New Roman" w:cs="Times New Roman"/>
          <w:sz w:val="26"/>
          <w:szCs w:val="26"/>
          <w:lang w:val="uk-UA"/>
        </w:rPr>
        <w:t xml:space="preserve">. </w:t>
      </w:r>
      <w:r>
        <w:rPr>
          <w:sz w:val="26"/>
          <w:szCs w:val="26"/>
          <w:lang w:val="uk-UA"/>
        </w:rPr>
        <w:t>Товариство</w:t>
      </w:r>
      <w:r w:rsidRPr="00BB12B0">
        <w:rPr>
          <w:rFonts w:ascii="Times New Roman" w:hAnsi="Times New Roman" w:cs="Times New Roman"/>
          <w:sz w:val="26"/>
          <w:szCs w:val="26"/>
          <w:lang w:val="uk-UA"/>
        </w:rPr>
        <w:t xml:space="preserve"> також не може прогнозувати тривалість війни, можливість посилення її інтенсивності або вплив міграції на свою діяльність.</w:t>
      </w:r>
    </w:p>
    <w:p w14:paraId="7BF0D02A" w14:textId="77777777" w:rsidR="004E0300" w:rsidRDefault="004E0300">
      <w:pPr>
        <w:rPr>
          <w:rFonts w:ascii="Times New Roman CYR" w:hAnsi="Times New Roman CYR" w:cs="Times New Roman CYR"/>
          <w:b/>
          <w:bCs/>
          <w:sz w:val="28"/>
          <w:szCs w:val="28"/>
        </w:rPr>
      </w:pPr>
      <w:r>
        <w:rPr>
          <w:rFonts w:ascii="Times New Roman CYR" w:hAnsi="Times New Roman CYR" w:cs="Times New Roman CYR"/>
          <w:b/>
          <w:bCs/>
          <w:sz w:val="28"/>
          <w:szCs w:val="28"/>
        </w:rPr>
        <w:br w:type="page"/>
      </w:r>
    </w:p>
    <w:p w14:paraId="606EC847" w14:textId="77777777" w:rsidR="005E3F5E" w:rsidRDefault="000A399B">
      <w:pPr>
        <w:widowControl w:val="0"/>
        <w:autoSpaceDE w:val="0"/>
        <w:autoSpaceDN w:val="0"/>
        <w:adjustRightInd w:val="0"/>
        <w:spacing w:after="0" w:line="240" w:lineRule="auto"/>
        <w:jc w:val="center"/>
        <w:rPr>
          <w:rFonts w:ascii="Times New Roman CYR" w:hAnsi="Times New Roman CYR" w:cs="Times New Roman CYR"/>
          <w:b/>
          <w:bCs/>
          <w:sz w:val="28"/>
          <w:szCs w:val="28"/>
        </w:rPr>
      </w:pPr>
      <w:r>
        <w:rPr>
          <w:rFonts w:ascii="Times New Roman CYR" w:hAnsi="Times New Roman CYR" w:cs="Times New Roman CYR"/>
          <w:b/>
          <w:bCs/>
          <w:sz w:val="28"/>
          <w:szCs w:val="28"/>
        </w:rPr>
        <w:lastRenderedPageBreak/>
        <w:t xml:space="preserve">ХVІ. </w:t>
      </w:r>
      <w:proofErr w:type="spellStart"/>
      <w:r>
        <w:rPr>
          <w:rFonts w:ascii="Times New Roman CYR" w:hAnsi="Times New Roman CYR" w:cs="Times New Roman CYR"/>
          <w:b/>
          <w:bCs/>
          <w:sz w:val="28"/>
          <w:szCs w:val="28"/>
        </w:rPr>
        <w:t>Твердження</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щодо</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проміжної</w:t>
      </w:r>
      <w:proofErr w:type="spellEnd"/>
      <w:r>
        <w:rPr>
          <w:rFonts w:ascii="Times New Roman CYR" w:hAnsi="Times New Roman CYR" w:cs="Times New Roman CYR"/>
          <w:b/>
          <w:bCs/>
          <w:sz w:val="28"/>
          <w:szCs w:val="28"/>
        </w:rPr>
        <w:t xml:space="preserve"> </w:t>
      </w:r>
      <w:proofErr w:type="spellStart"/>
      <w:r>
        <w:rPr>
          <w:rFonts w:ascii="Times New Roman CYR" w:hAnsi="Times New Roman CYR" w:cs="Times New Roman CYR"/>
          <w:b/>
          <w:bCs/>
          <w:sz w:val="28"/>
          <w:szCs w:val="28"/>
        </w:rPr>
        <w:t>інформації</w:t>
      </w:r>
      <w:proofErr w:type="spellEnd"/>
    </w:p>
    <w:p w14:paraId="150630B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Заява</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вiдповiдальнiсть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затвердження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звiтний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перiод</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31.03.2022 року. </w:t>
      </w: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пiдготовку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достовiрно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вiдображає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ПРИВАТНОГО АКЦIОНЕРНОГО ТОВАРИСТВА "СЛОВ'ЯНСЬКI ШПАЛЕРИ -КФТП</w:t>
      </w:r>
      <w:proofErr w:type="gramStart"/>
      <w:r>
        <w:rPr>
          <w:rFonts w:ascii="Times New Roman CYR" w:hAnsi="Times New Roman CYR" w:cs="Times New Roman CYR"/>
          <w:sz w:val="24"/>
          <w:szCs w:val="24"/>
        </w:rPr>
        <w:t>"  (</w:t>
      </w:r>
      <w:proofErr w:type="spellStart"/>
      <w:proofErr w:type="gramEnd"/>
      <w:r>
        <w:rPr>
          <w:rFonts w:ascii="Times New Roman CYR" w:hAnsi="Times New Roman CYR" w:cs="Times New Roman CYR"/>
          <w:sz w:val="24"/>
          <w:szCs w:val="24"/>
        </w:rPr>
        <w:t>далi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на 31.03.2022,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рух </w:t>
      </w:r>
      <w:proofErr w:type="spellStart"/>
      <w:r>
        <w:rPr>
          <w:rFonts w:ascii="Times New Roman CYR" w:hAnsi="Times New Roman CYR" w:cs="Times New Roman CYR"/>
          <w:sz w:val="24"/>
          <w:szCs w:val="24"/>
        </w:rPr>
        <w:t>грошових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коштiв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змiни</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власному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капiталi</w:t>
      </w:r>
      <w:proofErr w:type="spellEnd"/>
      <w:r>
        <w:rPr>
          <w:rFonts w:ascii="Times New Roman CYR" w:hAnsi="Times New Roman CYR" w:cs="Times New Roman CYR"/>
          <w:sz w:val="24"/>
          <w:szCs w:val="24"/>
        </w:rPr>
        <w:t xml:space="preserve"> за квартал,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закiнчився</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вказану</w:t>
      </w:r>
      <w:proofErr w:type="spellEnd"/>
      <w:r>
        <w:rPr>
          <w:rFonts w:ascii="Times New Roman CYR" w:hAnsi="Times New Roman CYR" w:cs="Times New Roman CYR"/>
          <w:sz w:val="24"/>
          <w:szCs w:val="24"/>
        </w:rPr>
        <w:t xml:space="preserve"> дату,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за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основнi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принципи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пояснювальних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примiток</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мiжнародних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стандартiв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
    <w:p w14:paraId="2987F663"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6003EAE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Пiд</w:t>
      </w:r>
      <w:proofErr w:type="spellEnd"/>
      <w:r>
        <w:rPr>
          <w:rFonts w:ascii="Times New Roman CYR" w:hAnsi="Times New Roman CYR" w:cs="Times New Roman CYR"/>
          <w:sz w:val="24"/>
          <w:szCs w:val="24"/>
        </w:rPr>
        <w:t xml:space="preserve"> час </w:t>
      </w:r>
      <w:proofErr w:type="spellStart"/>
      <w:r>
        <w:rPr>
          <w:rFonts w:ascii="Times New Roman CYR" w:hAnsi="Times New Roman CYR" w:cs="Times New Roman CYR"/>
          <w:sz w:val="24"/>
          <w:szCs w:val="24"/>
        </w:rPr>
        <w:t>пiдготовки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1156E5C7"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належний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вибiр</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полiтики</w:t>
      </w:r>
      <w:proofErr w:type="spellEnd"/>
      <w:r>
        <w:rPr>
          <w:rFonts w:ascii="Times New Roman CYR" w:hAnsi="Times New Roman CYR" w:cs="Times New Roman CYR"/>
          <w:sz w:val="24"/>
          <w:szCs w:val="24"/>
        </w:rPr>
        <w:t>;</w:t>
      </w:r>
    </w:p>
    <w:p w14:paraId="4DB9B89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включно</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даними</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облiкову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полiтику</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спосiб</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забезпечує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доцiльнiсть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порiвняннiсть</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зрозумiлiсть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w:t>
      </w:r>
    </w:p>
    <w:p w14:paraId="68EA7222"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додаткової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випадках</w:t>
      </w:r>
      <w:proofErr w:type="spellEnd"/>
      <w:r>
        <w:rPr>
          <w:rFonts w:ascii="Times New Roman CYR" w:hAnsi="Times New Roman CYR" w:cs="Times New Roman CYR"/>
          <w:sz w:val="24"/>
          <w:szCs w:val="24"/>
        </w:rPr>
        <w:t xml:space="preserve">, коли </w:t>
      </w:r>
      <w:proofErr w:type="spellStart"/>
      <w:r>
        <w:rPr>
          <w:rFonts w:ascii="Times New Roman CYR" w:hAnsi="Times New Roman CYR" w:cs="Times New Roman CYR"/>
          <w:sz w:val="24"/>
          <w:szCs w:val="24"/>
        </w:rPr>
        <w:t>дотримання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w:t>
      </w:r>
      <w:proofErr w:type="spellEnd"/>
      <w:r>
        <w:rPr>
          <w:rFonts w:ascii="Times New Roman CYR" w:hAnsi="Times New Roman CYR" w:cs="Times New Roman CYR"/>
          <w:sz w:val="24"/>
          <w:szCs w:val="24"/>
        </w:rPr>
        <w:t xml:space="preserve"> МСФЗ є </w:t>
      </w:r>
      <w:proofErr w:type="spellStart"/>
      <w:r>
        <w:rPr>
          <w:rFonts w:ascii="Times New Roman CYR" w:hAnsi="Times New Roman CYR" w:cs="Times New Roman CYR"/>
          <w:sz w:val="24"/>
          <w:szCs w:val="24"/>
        </w:rPr>
        <w:t>недостатнiм</w:t>
      </w:r>
      <w:proofErr w:type="spellEnd"/>
      <w:r>
        <w:rPr>
          <w:rFonts w:ascii="Times New Roman CYR" w:hAnsi="Times New Roman CYR" w:cs="Times New Roman CYR"/>
          <w:sz w:val="24"/>
          <w:szCs w:val="24"/>
        </w:rPr>
        <w:t xml:space="preserve"> для </w:t>
      </w:r>
      <w:proofErr w:type="spellStart"/>
      <w:r>
        <w:rPr>
          <w:rFonts w:ascii="Times New Roman CYR" w:hAnsi="Times New Roman CYR" w:cs="Times New Roman CYR"/>
          <w:sz w:val="24"/>
          <w:szCs w:val="24"/>
        </w:rPr>
        <w:t>розумiння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користувачами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впливу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конкретних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подiй</w:t>
      </w:r>
      <w:proofErr w:type="spellEnd"/>
      <w:r>
        <w:rPr>
          <w:rFonts w:ascii="Times New Roman CYR" w:hAnsi="Times New Roman CYR" w:cs="Times New Roman CYR"/>
          <w:sz w:val="24"/>
          <w:szCs w:val="24"/>
        </w:rPr>
        <w:t xml:space="preserve"> та умов на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та </w:t>
      </w:r>
      <w:proofErr w:type="spellStart"/>
      <w:r>
        <w:rPr>
          <w:rFonts w:ascii="Times New Roman CYR" w:hAnsi="Times New Roman CYR" w:cs="Times New Roman CYR"/>
          <w:sz w:val="24"/>
          <w:szCs w:val="24"/>
        </w:rPr>
        <w:t>фiнансовi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результати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5296BEE"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чи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виконувались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вимоги</w:t>
      </w:r>
      <w:proofErr w:type="spellEnd"/>
      <w:r>
        <w:rPr>
          <w:rFonts w:ascii="Times New Roman CYR" w:hAnsi="Times New Roman CYR" w:cs="Times New Roman CYR"/>
          <w:sz w:val="24"/>
          <w:szCs w:val="24"/>
        </w:rPr>
        <w:t xml:space="preserve"> МСФЗ,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розкриття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пояснення</w:t>
      </w:r>
      <w:proofErr w:type="spellEnd"/>
      <w:r>
        <w:rPr>
          <w:rFonts w:ascii="Times New Roman CYR" w:hAnsi="Times New Roman CYR" w:cs="Times New Roman CYR"/>
          <w:sz w:val="24"/>
          <w:szCs w:val="24"/>
        </w:rPr>
        <w:t xml:space="preserve"> будь-</w:t>
      </w:r>
      <w:proofErr w:type="spellStart"/>
      <w:r>
        <w:rPr>
          <w:rFonts w:ascii="Times New Roman CYR" w:hAnsi="Times New Roman CYR" w:cs="Times New Roman CYR"/>
          <w:sz w:val="24"/>
          <w:szCs w:val="24"/>
        </w:rPr>
        <w:t>яких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iстотних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вiдхилень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w:t>
      </w:r>
      <w:proofErr w:type="spellEnd"/>
      <w:r>
        <w:rPr>
          <w:rFonts w:ascii="Times New Roman CYR" w:hAnsi="Times New Roman CYR" w:cs="Times New Roman CYR"/>
          <w:sz w:val="24"/>
          <w:szCs w:val="24"/>
        </w:rPr>
        <w:t xml:space="preserve"> МСФЗ за </w:t>
      </w:r>
      <w:proofErr w:type="spellStart"/>
      <w:r>
        <w:rPr>
          <w:rFonts w:ascii="Times New Roman CYR" w:hAnsi="Times New Roman CYR" w:cs="Times New Roman CYR"/>
          <w:sz w:val="24"/>
          <w:szCs w:val="24"/>
        </w:rPr>
        <w:t>наявностi</w:t>
      </w:r>
      <w:proofErr w:type="spellEnd"/>
      <w:r>
        <w:rPr>
          <w:rFonts w:ascii="Times New Roman CYR" w:hAnsi="Times New Roman CYR" w:cs="Times New Roman CYR"/>
          <w:sz w:val="24"/>
          <w:szCs w:val="24"/>
        </w:rPr>
        <w:t xml:space="preserve"> таких у </w:t>
      </w:r>
      <w:proofErr w:type="spellStart"/>
      <w:r>
        <w:rPr>
          <w:rFonts w:ascii="Times New Roman CYR" w:hAnsi="Times New Roman CYR" w:cs="Times New Roman CYR"/>
          <w:sz w:val="24"/>
          <w:szCs w:val="24"/>
        </w:rPr>
        <w:t>фiнансовiй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w:t>
      </w:r>
    </w:p>
    <w:p w14:paraId="211E3A5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оцiнки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здатностi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продовжувати</w:t>
      </w:r>
      <w:proofErr w:type="spellEnd"/>
      <w:r>
        <w:rPr>
          <w:rFonts w:ascii="Times New Roman CYR" w:hAnsi="Times New Roman CYR" w:cs="Times New Roman CYR"/>
          <w:sz w:val="24"/>
          <w:szCs w:val="24"/>
        </w:rPr>
        <w:t xml:space="preserve"> свою </w:t>
      </w:r>
      <w:proofErr w:type="spellStart"/>
      <w:r>
        <w:rPr>
          <w:rFonts w:ascii="Times New Roman CYR" w:hAnsi="Times New Roman CYR" w:cs="Times New Roman CYR"/>
          <w:sz w:val="24"/>
          <w:szCs w:val="24"/>
        </w:rPr>
        <w:t>дiяльнiсть</w:t>
      </w:r>
      <w:proofErr w:type="spellEnd"/>
      <w:r>
        <w:rPr>
          <w:rFonts w:ascii="Times New Roman CYR" w:hAnsi="Times New Roman CYR" w:cs="Times New Roman CYR"/>
          <w:sz w:val="24"/>
          <w:szCs w:val="24"/>
        </w:rPr>
        <w:t xml:space="preserve"> на </w:t>
      </w:r>
      <w:proofErr w:type="spellStart"/>
      <w:r>
        <w:rPr>
          <w:rFonts w:ascii="Times New Roman CYR" w:hAnsi="Times New Roman CYR" w:cs="Times New Roman CYR"/>
          <w:sz w:val="24"/>
          <w:szCs w:val="24"/>
        </w:rPr>
        <w:t>безперервнiй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основi</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найближчому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майбутньому</w:t>
      </w:r>
      <w:proofErr w:type="spellEnd"/>
      <w:r>
        <w:rPr>
          <w:rFonts w:ascii="Times New Roman CYR" w:hAnsi="Times New Roman CYR" w:cs="Times New Roman CYR"/>
          <w:sz w:val="24"/>
          <w:szCs w:val="24"/>
        </w:rPr>
        <w:t>.</w:t>
      </w:r>
    </w:p>
    <w:p w14:paraId="1FAFF96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Керiвництво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вiдповiдає</w:t>
      </w:r>
      <w:proofErr w:type="spellEnd"/>
      <w:r>
        <w:rPr>
          <w:rFonts w:ascii="Times New Roman CYR" w:hAnsi="Times New Roman CYR" w:cs="Times New Roman CYR"/>
          <w:sz w:val="24"/>
          <w:szCs w:val="24"/>
        </w:rPr>
        <w:t xml:space="preserve"> за:</w:t>
      </w:r>
    </w:p>
    <w:p w14:paraId="3CFF1B23"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створення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впровадження</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пiдтримання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ефективної</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надiйної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системи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внутрiшнього</w:t>
      </w:r>
      <w:proofErr w:type="spellEnd"/>
      <w:r>
        <w:rPr>
          <w:rFonts w:ascii="Times New Roman CYR" w:hAnsi="Times New Roman CYR" w:cs="Times New Roman CYR"/>
          <w:sz w:val="24"/>
          <w:szCs w:val="24"/>
        </w:rPr>
        <w:t xml:space="preserve"> контролю у </w:t>
      </w:r>
      <w:proofErr w:type="spellStart"/>
      <w:r>
        <w:rPr>
          <w:rFonts w:ascii="Times New Roman CYR" w:hAnsi="Times New Roman CYR" w:cs="Times New Roman CYR"/>
          <w:sz w:val="24"/>
          <w:szCs w:val="24"/>
        </w:rPr>
        <w:t>всiх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пiдроздiлах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Компанiї</w:t>
      </w:r>
      <w:proofErr w:type="spellEnd"/>
      <w:r>
        <w:rPr>
          <w:rFonts w:ascii="Times New Roman CYR" w:hAnsi="Times New Roman CYR" w:cs="Times New Roman CYR"/>
          <w:sz w:val="24"/>
          <w:szCs w:val="24"/>
        </w:rPr>
        <w:t>;</w:t>
      </w:r>
    </w:p>
    <w:p w14:paraId="21C0F531"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належної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яка </w:t>
      </w:r>
      <w:proofErr w:type="spellStart"/>
      <w:r>
        <w:rPr>
          <w:rFonts w:ascii="Times New Roman CYR" w:hAnsi="Times New Roman CYR" w:cs="Times New Roman CYR"/>
          <w:sz w:val="24"/>
          <w:szCs w:val="24"/>
        </w:rPr>
        <w:t>дозволяє</w:t>
      </w:r>
      <w:proofErr w:type="spellEnd"/>
      <w:r>
        <w:rPr>
          <w:rFonts w:ascii="Times New Roman CYR" w:hAnsi="Times New Roman CYR" w:cs="Times New Roman CYR"/>
          <w:sz w:val="24"/>
          <w:szCs w:val="24"/>
        </w:rPr>
        <w:t xml:space="preserve"> у будь-</w:t>
      </w:r>
      <w:proofErr w:type="spellStart"/>
      <w:r>
        <w:rPr>
          <w:rFonts w:ascii="Times New Roman CYR" w:hAnsi="Times New Roman CYR" w:cs="Times New Roman CYR"/>
          <w:sz w:val="24"/>
          <w:szCs w:val="24"/>
        </w:rPr>
        <w:t>який</w:t>
      </w:r>
      <w:proofErr w:type="spellEnd"/>
      <w:r>
        <w:rPr>
          <w:rFonts w:ascii="Times New Roman CYR" w:hAnsi="Times New Roman CYR" w:cs="Times New Roman CYR"/>
          <w:sz w:val="24"/>
          <w:szCs w:val="24"/>
        </w:rPr>
        <w:t xml:space="preserve"> час з </w:t>
      </w:r>
      <w:proofErr w:type="spellStart"/>
      <w:r>
        <w:rPr>
          <w:rFonts w:ascii="Times New Roman CYR" w:hAnsi="Times New Roman CYR" w:cs="Times New Roman CYR"/>
          <w:sz w:val="24"/>
          <w:szCs w:val="24"/>
        </w:rPr>
        <w:t>достатньою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точнiстю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розкрити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пояснити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операцiї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iнформацiю</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його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фiнансового</w:t>
      </w:r>
      <w:proofErr w:type="spellEnd"/>
      <w:r>
        <w:rPr>
          <w:rFonts w:ascii="Times New Roman CYR" w:hAnsi="Times New Roman CYR" w:cs="Times New Roman CYR"/>
          <w:sz w:val="24"/>
          <w:szCs w:val="24"/>
        </w:rPr>
        <w:t xml:space="preserve"> стану, та яка </w:t>
      </w:r>
      <w:proofErr w:type="spellStart"/>
      <w:r>
        <w:rPr>
          <w:rFonts w:ascii="Times New Roman CYR" w:hAnsi="Times New Roman CYR" w:cs="Times New Roman CYR"/>
          <w:sz w:val="24"/>
          <w:szCs w:val="24"/>
        </w:rPr>
        <w:t>надає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можливiсть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забезпечити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звiтностi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вимогам</w:t>
      </w:r>
      <w:proofErr w:type="spellEnd"/>
      <w:r>
        <w:rPr>
          <w:rFonts w:ascii="Times New Roman CYR" w:hAnsi="Times New Roman CYR" w:cs="Times New Roman CYR"/>
          <w:sz w:val="24"/>
          <w:szCs w:val="24"/>
        </w:rPr>
        <w:t xml:space="preserve"> МСФЗ;</w:t>
      </w:r>
    </w:p>
    <w:p w14:paraId="028B2CB9"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ведення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облiкової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документацiї</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вiдповiдностi</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законодавства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w:t>
      </w:r>
    </w:p>
    <w:p w14:paraId="303F797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застосування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обгрунтовано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доступних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заходiв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щодо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збереження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Товариства</w:t>
      </w:r>
      <w:proofErr w:type="spellEnd"/>
      <w:r>
        <w:rPr>
          <w:rFonts w:ascii="Times New Roman CYR" w:hAnsi="Times New Roman CYR" w:cs="Times New Roman CYR"/>
          <w:sz w:val="24"/>
          <w:szCs w:val="24"/>
        </w:rPr>
        <w:t>;</w:t>
      </w:r>
    </w:p>
    <w:p w14:paraId="0E23B648"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w:t>
      </w:r>
      <w:r>
        <w:rPr>
          <w:rFonts w:ascii="Times New Roman CYR" w:hAnsi="Times New Roman CYR" w:cs="Times New Roman CYR"/>
          <w:sz w:val="24"/>
          <w:szCs w:val="24"/>
        </w:rPr>
        <w:tab/>
      </w:r>
      <w:proofErr w:type="spellStart"/>
      <w:r>
        <w:rPr>
          <w:rFonts w:ascii="Times New Roman CYR" w:hAnsi="Times New Roman CYR" w:cs="Times New Roman CYR"/>
          <w:sz w:val="24"/>
          <w:szCs w:val="24"/>
        </w:rPr>
        <w:t>запобiгання</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виявлення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випадкiв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шахрайства</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iнших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порушень</w:t>
      </w:r>
      <w:proofErr w:type="spellEnd"/>
      <w:r>
        <w:rPr>
          <w:rFonts w:ascii="Times New Roman CYR" w:hAnsi="Times New Roman CYR" w:cs="Times New Roman CYR"/>
          <w:sz w:val="24"/>
          <w:szCs w:val="24"/>
        </w:rPr>
        <w:t>.</w:t>
      </w:r>
    </w:p>
    <w:p w14:paraId="0B14AFCB" w14:textId="77777777" w:rsidR="005E3F5E" w:rsidRDefault="005E3F5E">
      <w:pPr>
        <w:widowControl w:val="0"/>
        <w:autoSpaceDE w:val="0"/>
        <w:autoSpaceDN w:val="0"/>
        <w:adjustRightInd w:val="0"/>
        <w:spacing w:after="0" w:line="240" w:lineRule="auto"/>
        <w:jc w:val="both"/>
        <w:rPr>
          <w:rFonts w:ascii="Times New Roman CYR" w:hAnsi="Times New Roman CYR" w:cs="Times New Roman CYR"/>
          <w:sz w:val="24"/>
          <w:szCs w:val="24"/>
        </w:rPr>
      </w:pPr>
    </w:p>
    <w:p w14:paraId="33A8A4BC" w14:textId="77777777" w:rsidR="005E3F5E" w:rsidRDefault="000A399B">
      <w:pPr>
        <w:widowControl w:val="0"/>
        <w:autoSpaceDE w:val="0"/>
        <w:autoSpaceDN w:val="0"/>
        <w:adjustRightInd w:val="0"/>
        <w:spacing w:after="0" w:line="240" w:lineRule="auto"/>
        <w:jc w:val="both"/>
        <w:rPr>
          <w:rFonts w:ascii="Times New Roman CYR" w:hAnsi="Times New Roman CYR" w:cs="Times New Roman CYR"/>
          <w:sz w:val="24"/>
          <w:szCs w:val="24"/>
        </w:rPr>
      </w:pPr>
      <w:proofErr w:type="spellStart"/>
      <w:r>
        <w:rPr>
          <w:rFonts w:ascii="Times New Roman CYR" w:hAnsi="Times New Roman CYR" w:cs="Times New Roman CYR"/>
          <w:sz w:val="24"/>
          <w:szCs w:val="24"/>
        </w:rPr>
        <w:t>Генеральний</w:t>
      </w:r>
      <w:proofErr w:type="spellEnd"/>
      <w:r>
        <w:rPr>
          <w:rFonts w:ascii="Times New Roman CYR" w:hAnsi="Times New Roman CYR" w:cs="Times New Roman CYR"/>
          <w:sz w:val="24"/>
          <w:szCs w:val="24"/>
        </w:rPr>
        <w:t xml:space="preserve"> директор i </w:t>
      </w:r>
      <w:proofErr w:type="spellStart"/>
      <w:r>
        <w:rPr>
          <w:rFonts w:ascii="Times New Roman CYR" w:hAnsi="Times New Roman CYR" w:cs="Times New Roman CYR"/>
          <w:sz w:val="24"/>
          <w:szCs w:val="24"/>
        </w:rPr>
        <w:t>головний</w:t>
      </w:r>
      <w:proofErr w:type="spellEnd"/>
      <w:r>
        <w:rPr>
          <w:rFonts w:ascii="Times New Roman CYR" w:hAnsi="Times New Roman CYR" w:cs="Times New Roman CYR"/>
          <w:sz w:val="24"/>
          <w:szCs w:val="24"/>
        </w:rPr>
        <w:t xml:space="preserve"> бухгалтер </w:t>
      </w:r>
      <w:proofErr w:type="spellStart"/>
      <w:r>
        <w:rPr>
          <w:rFonts w:ascii="Times New Roman CYR" w:hAnsi="Times New Roman CYR" w:cs="Times New Roman CYR"/>
          <w:sz w:val="24"/>
          <w:szCs w:val="24"/>
        </w:rPr>
        <w:t>висловлюють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офiцiйну</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позицiю</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наскiльки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їм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вiдомо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ця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звiтнiсть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мiстить</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стан </w:t>
      </w:r>
      <w:proofErr w:type="spellStart"/>
      <w:r>
        <w:rPr>
          <w:rFonts w:ascii="Times New Roman CYR" w:hAnsi="Times New Roman CYR" w:cs="Times New Roman CYR"/>
          <w:sz w:val="24"/>
          <w:szCs w:val="24"/>
        </w:rPr>
        <w:t>активiв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пасивiв</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фiнансовий</w:t>
      </w:r>
      <w:proofErr w:type="spellEnd"/>
      <w:r>
        <w:rPr>
          <w:rFonts w:ascii="Times New Roman CYR" w:hAnsi="Times New Roman CYR" w:cs="Times New Roman CYR"/>
          <w:sz w:val="24"/>
          <w:szCs w:val="24"/>
        </w:rPr>
        <w:t xml:space="preserve"> стан, </w:t>
      </w:r>
      <w:proofErr w:type="spellStart"/>
      <w:r>
        <w:rPr>
          <w:rFonts w:ascii="Times New Roman CYR" w:hAnsi="Times New Roman CYR" w:cs="Times New Roman CYR"/>
          <w:sz w:val="24"/>
          <w:szCs w:val="24"/>
        </w:rPr>
        <w:t>прибутки</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збитки</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а </w:t>
      </w:r>
      <w:proofErr w:type="spellStart"/>
      <w:r>
        <w:rPr>
          <w:rFonts w:ascii="Times New Roman CYR" w:hAnsi="Times New Roman CYR" w:cs="Times New Roman CYR"/>
          <w:sz w:val="24"/>
          <w:szCs w:val="24"/>
        </w:rPr>
        <w:t>також</w:t>
      </w:r>
      <w:proofErr w:type="spellEnd"/>
      <w:r>
        <w:rPr>
          <w:rFonts w:ascii="Times New Roman CYR" w:hAnsi="Times New Roman CYR" w:cs="Times New Roman CYR"/>
          <w:sz w:val="24"/>
          <w:szCs w:val="24"/>
        </w:rPr>
        <w:t xml:space="preserve"> про те,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про </w:t>
      </w:r>
      <w:proofErr w:type="spellStart"/>
      <w:r>
        <w:rPr>
          <w:rFonts w:ascii="Times New Roman CYR" w:hAnsi="Times New Roman CYR" w:cs="Times New Roman CYR"/>
          <w:sz w:val="24"/>
          <w:szCs w:val="24"/>
        </w:rPr>
        <w:t>розвиток</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здiйснення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господарської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та стан </w:t>
      </w:r>
      <w:proofErr w:type="spellStart"/>
      <w:r>
        <w:rPr>
          <w:rFonts w:ascii="Times New Roman CYR" w:hAnsi="Times New Roman CYR" w:cs="Times New Roman CYR"/>
          <w:sz w:val="24"/>
          <w:szCs w:val="24"/>
        </w:rPr>
        <w:t>емiтента</w:t>
      </w:r>
      <w:proofErr w:type="spellEnd"/>
      <w:r>
        <w:rPr>
          <w:rFonts w:ascii="Times New Roman CYR" w:hAnsi="Times New Roman CYR" w:cs="Times New Roman CYR"/>
          <w:sz w:val="24"/>
          <w:szCs w:val="24"/>
        </w:rPr>
        <w:t xml:space="preserve"> разом з </w:t>
      </w:r>
      <w:proofErr w:type="spellStart"/>
      <w:r>
        <w:rPr>
          <w:rFonts w:ascii="Times New Roman CYR" w:hAnsi="Times New Roman CYR" w:cs="Times New Roman CYR"/>
          <w:sz w:val="24"/>
          <w:szCs w:val="24"/>
        </w:rPr>
        <w:t>описом</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основних</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ризикiв</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невизначеностей</w:t>
      </w:r>
      <w:proofErr w:type="spellEnd"/>
      <w:r>
        <w:rPr>
          <w:rFonts w:ascii="Times New Roman CYR" w:hAnsi="Times New Roman CYR" w:cs="Times New Roman CYR"/>
          <w:sz w:val="24"/>
          <w:szCs w:val="24"/>
        </w:rPr>
        <w:t xml:space="preserve">, з </w:t>
      </w:r>
      <w:proofErr w:type="spellStart"/>
      <w:r>
        <w:rPr>
          <w:rFonts w:ascii="Times New Roman CYR" w:hAnsi="Times New Roman CYR" w:cs="Times New Roman CYR"/>
          <w:sz w:val="24"/>
          <w:szCs w:val="24"/>
        </w:rPr>
        <w:t>якими</w:t>
      </w:r>
      <w:proofErr w:type="spellEnd"/>
      <w:r>
        <w:rPr>
          <w:rFonts w:ascii="Times New Roman CYR" w:hAnsi="Times New Roman CYR" w:cs="Times New Roman CYR"/>
          <w:sz w:val="24"/>
          <w:szCs w:val="24"/>
        </w:rPr>
        <w:t xml:space="preserve"> вони </w:t>
      </w:r>
      <w:proofErr w:type="spellStart"/>
      <w:r>
        <w:rPr>
          <w:rFonts w:ascii="Times New Roman CYR" w:hAnsi="Times New Roman CYR" w:cs="Times New Roman CYR"/>
          <w:sz w:val="24"/>
          <w:szCs w:val="24"/>
        </w:rPr>
        <w:t>стикаються</w:t>
      </w:r>
      <w:proofErr w:type="spellEnd"/>
      <w:r>
        <w:rPr>
          <w:rFonts w:ascii="Times New Roman CYR" w:hAnsi="Times New Roman CYR" w:cs="Times New Roman CYR"/>
          <w:sz w:val="24"/>
          <w:szCs w:val="24"/>
        </w:rPr>
        <w:t xml:space="preserve"> у </w:t>
      </w:r>
      <w:proofErr w:type="spellStart"/>
      <w:r>
        <w:rPr>
          <w:rFonts w:ascii="Times New Roman CYR" w:hAnsi="Times New Roman CYR" w:cs="Times New Roman CYR"/>
          <w:sz w:val="24"/>
          <w:szCs w:val="24"/>
        </w:rPr>
        <w:t>своїй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господарськiй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дiяльностi</w:t>
      </w:r>
      <w:proofErr w:type="spellEnd"/>
      <w:r>
        <w:rPr>
          <w:rFonts w:ascii="Times New Roman CYR" w:hAnsi="Times New Roman CYR" w:cs="Times New Roman CYR"/>
          <w:sz w:val="24"/>
          <w:szCs w:val="24"/>
        </w:rPr>
        <w:t xml:space="preserve">, i </w:t>
      </w:r>
      <w:proofErr w:type="spellStart"/>
      <w:r>
        <w:rPr>
          <w:rFonts w:ascii="Times New Roman CYR" w:hAnsi="Times New Roman CYR" w:cs="Times New Roman CYR"/>
          <w:sz w:val="24"/>
          <w:szCs w:val="24"/>
        </w:rPr>
        <w:t>що</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промiжний</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звiт</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керiвництва</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включає</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достовiрне</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об'єктивне</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подання</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iнформацiї</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вiдповiдно</w:t>
      </w:r>
      <w:proofErr w:type="spellEnd"/>
      <w:r>
        <w:rPr>
          <w:rFonts w:ascii="Times New Roman CYR" w:hAnsi="Times New Roman CYR" w:cs="Times New Roman CYR"/>
          <w:sz w:val="24"/>
          <w:szCs w:val="24"/>
        </w:rPr>
        <w:t xml:space="preserve"> до  </w:t>
      </w:r>
      <w:proofErr w:type="spellStart"/>
      <w:r>
        <w:rPr>
          <w:rFonts w:ascii="Times New Roman CYR" w:hAnsi="Times New Roman CYR" w:cs="Times New Roman CYR"/>
          <w:sz w:val="24"/>
          <w:szCs w:val="24"/>
        </w:rPr>
        <w:t>статтi</w:t>
      </w:r>
      <w:proofErr w:type="spellEnd"/>
      <w:r>
        <w:rPr>
          <w:rFonts w:ascii="Times New Roman CYR" w:hAnsi="Times New Roman CYR" w:cs="Times New Roman CYR"/>
          <w:sz w:val="24"/>
          <w:szCs w:val="24"/>
        </w:rPr>
        <w:t xml:space="preserve"> 127 Закону </w:t>
      </w:r>
      <w:proofErr w:type="spellStart"/>
      <w:r>
        <w:rPr>
          <w:rFonts w:ascii="Times New Roman CYR" w:hAnsi="Times New Roman CYR" w:cs="Times New Roman CYR"/>
          <w:sz w:val="24"/>
          <w:szCs w:val="24"/>
        </w:rPr>
        <w:t>України</w:t>
      </w:r>
      <w:proofErr w:type="spellEnd"/>
      <w:r>
        <w:rPr>
          <w:rFonts w:ascii="Times New Roman CYR" w:hAnsi="Times New Roman CYR" w:cs="Times New Roman CYR"/>
          <w:sz w:val="24"/>
          <w:szCs w:val="24"/>
        </w:rPr>
        <w:t xml:space="preserve"> "Про ринки </w:t>
      </w:r>
      <w:proofErr w:type="spellStart"/>
      <w:r>
        <w:rPr>
          <w:rFonts w:ascii="Times New Roman CYR" w:hAnsi="Times New Roman CYR" w:cs="Times New Roman CYR"/>
          <w:sz w:val="24"/>
          <w:szCs w:val="24"/>
        </w:rPr>
        <w:t>капiталу</w:t>
      </w:r>
      <w:proofErr w:type="spellEnd"/>
      <w:r>
        <w:rPr>
          <w:rFonts w:ascii="Times New Roman CYR" w:hAnsi="Times New Roman CYR" w:cs="Times New Roman CYR"/>
          <w:sz w:val="24"/>
          <w:szCs w:val="24"/>
        </w:rPr>
        <w:t xml:space="preserve"> та </w:t>
      </w:r>
      <w:proofErr w:type="spellStart"/>
      <w:r>
        <w:rPr>
          <w:rFonts w:ascii="Times New Roman CYR" w:hAnsi="Times New Roman CYR" w:cs="Times New Roman CYR"/>
          <w:sz w:val="24"/>
          <w:szCs w:val="24"/>
        </w:rPr>
        <w:t>органiзованi</w:t>
      </w:r>
      <w:proofErr w:type="spellEnd"/>
      <w:r>
        <w:rPr>
          <w:rFonts w:ascii="Times New Roman CYR" w:hAnsi="Times New Roman CYR" w:cs="Times New Roman CYR"/>
          <w:sz w:val="24"/>
          <w:szCs w:val="24"/>
        </w:rPr>
        <w:t xml:space="preserve"> </w:t>
      </w:r>
      <w:proofErr w:type="spellStart"/>
      <w:r>
        <w:rPr>
          <w:rFonts w:ascii="Times New Roman CYR" w:hAnsi="Times New Roman CYR" w:cs="Times New Roman CYR"/>
          <w:sz w:val="24"/>
          <w:szCs w:val="24"/>
        </w:rPr>
        <w:t>товарнi</w:t>
      </w:r>
      <w:proofErr w:type="spellEnd"/>
      <w:r>
        <w:rPr>
          <w:rFonts w:ascii="Times New Roman CYR" w:hAnsi="Times New Roman CYR" w:cs="Times New Roman CYR"/>
          <w:sz w:val="24"/>
          <w:szCs w:val="24"/>
        </w:rPr>
        <w:t xml:space="preserve"> ринки"</w:t>
      </w:r>
    </w:p>
    <w:p w14:paraId="67C49DA8" w14:textId="77777777" w:rsidR="000A399B" w:rsidRDefault="000A399B">
      <w:pPr>
        <w:widowControl w:val="0"/>
        <w:autoSpaceDE w:val="0"/>
        <w:autoSpaceDN w:val="0"/>
        <w:adjustRightInd w:val="0"/>
        <w:spacing w:after="0" w:line="240" w:lineRule="auto"/>
        <w:rPr>
          <w:rFonts w:ascii="Times New Roman CYR" w:hAnsi="Times New Roman CYR" w:cs="Times New Roman CYR"/>
          <w:sz w:val="24"/>
          <w:szCs w:val="24"/>
        </w:rPr>
      </w:pPr>
    </w:p>
    <w:sectPr w:rsidR="000A399B">
      <w:pgSz w:w="12240" w:h="15840"/>
      <w:pgMar w:top="850" w:right="850" w:bottom="850" w:left="14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AD8CA" w14:textId="77777777" w:rsidR="004A5FFE" w:rsidRDefault="004A5FFE" w:rsidP="00763198">
      <w:pPr>
        <w:spacing w:after="0" w:line="240" w:lineRule="auto"/>
      </w:pPr>
      <w:r>
        <w:separator/>
      </w:r>
    </w:p>
  </w:endnote>
  <w:endnote w:type="continuationSeparator" w:id="0">
    <w:p w14:paraId="75345DD3" w14:textId="77777777" w:rsidR="004A5FFE" w:rsidRDefault="004A5FFE" w:rsidP="00763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DEA43" w14:textId="77777777" w:rsidR="00763198" w:rsidRDefault="00763198">
    <w:pPr>
      <w:pStyle w:val="a5"/>
      <w:jc w:val="right"/>
    </w:pPr>
    <w:r>
      <w:fldChar w:fldCharType="begin"/>
    </w:r>
    <w:r>
      <w:instrText>PAGE   \* MERGEFORMAT</w:instrText>
    </w:r>
    <w:r>
      <w:fldChar w:fldCharType="separate"/>
    </w:r>
    <w:r w:rsidR="004E0300">
      <w:rPr>
        <w:noProof/>
      </w:rPr>
      <w:t>36</w:t>
    </w:r>
    <w:r>
      <w:fldChar w:fldCharType="end"/>
    </w:r>
  </w:p>
  <w:p w14:paraId="46D0D339" w14:textId="77777777" w:rsidR="00763198" w:rsidRDefault="0076319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5CA4E" w14:textId="77777777" w:rsidR="004A5FFE" w:rsidRDefault="004A5FFE" w:rsidP="00763198">
      <w:pPr>
        <w:spacing w:after="0" w:line="240" w:lineRule="auto"/>
      </w:pPr>
      <w:r>
        <w:separator/>
      </w:r>
    </w:p>
  </w:footnote>
  <w:footnote w:type="continuationSeparator" w:id="0">
    <w:p w14:paraId="1E9D26B8" w14:textId="77777777" w:rsidR="004A5FFE" w:rsidRDefault="004A5FFE" w:rsidP="00763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867099"/>
    <w:multiLevelType w:val="hybridMultilevel"/>
    <w:tmpl w:val="B6488DF4"/>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2021423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3198"/>
    <w:rsid w:val="000A399B"/>
    <w:rsid w:val="004A5FFE"/>
    <w:rsid w:val="004E0300"/>
    <w:rsid w:val="00524B44"/>
    <w:rsid w:val="005310ED"/>
    <w:rsid w:val="005E3F5E"/>
    <w:rsid w:val="007631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47E3E6"/>
  <w14:defaultImageDpi w14:val="0"/>
  <w15:docId w15:val="{AC8CC19A-E61D-403F-B9AE-5561AA318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198"/>
    <w:pPr>
      <w:tabs>
        <w:tab w:val="center" w:pos="4677"/>
        <w:tab w:val="right" w:pos="9355"/>
      </w:tabs>
    </w:pPr>
  </w:style>
  <w:style w:type="character" w:customStyle="1" w:styleId="a4">
    <w:name w:val="Верхній колонтитул Знак"/>
    <w:basedOn w:val="a0"/>
    <w:link w:val="a3"/>
    <w:uiPriority w:val="99"/>
    <w:rsid w:val="00763198"/>
  </w:style>
  <w:style w:type="paragraph" w:styleId="a5">
    <w:name w:val="footer"/>
    <w:basedOn w:val="a"/>
    <w:link w:val="a6"/>
    <w:uiPriority w:val="99"/>
    <w:unhideWhenUsed/>
    <w:rsid w:val="00763198"/>
    <w:pPr>
      <w:tabs>
        <w:tab w:val="center" w:pos="4677"/>
        <w:tab w:val="right" w:pos="9355"/>
      </w:tabs>
    </w:pPr>
  </w:style>
  <w:style w:type="character" w:customStyle="1" w:styleId="a6">
    <w:name w:val="Нижній колонтитул Знак"/>
    <w:basedOn w:val="a0"/>
    <w:link w:val="a5"/>
    <w:uiPriority w:val="99"/>
    <w:rsid w:val="00763198"/>
  </w:style>
  <w:style w:type="paragraph" w:styleId="a7">
    <w:name w:val="Body Text"/>
    <w:basedOn w:val="a"/>
    <w:link w:val="a8"/>
    <w:uiPriority w:val="1"/>
    <w:qFormat/>
    <w:rsid w:val="004E0300"/>
    <w:pPr>
      <w:widowControl w:val="0"/>
      <w:autoSpaceDE w:val="0"/>
      <w:autoSpaceDN w:val="0"/>
      <w:spacing w:after="0" w:line="240" w:lineRule="auto"/>
      <w:ind w:left="101"/>
    </w:pPr>
    <w:rPr>
      <w:rFonts w:ascii="Times New Roman" w:eastAsia="Times New Roman" w:hAnsi="Times New Roman" w:cs="Times New Roman"/>
      <w:lang w:val="en-US" w:eastAsia="en-US"/>
    </w:rPr>
  </w:style>
  <w:style w:type="character" w:customStyle="1" w:styleId="a8">
    <w:name w:val="Основний текст Знак"/>
    <w:basedOn w:val="a0"/>
    <w:link w:val="a7"/>
    <w:uiPriority w:val="1"/>
    <w:rsid w:val="004E0300"/>
    <w:rPr>
      <w:rFonts w:ascii="Times New Roman" w:eastAsia="Times New Roman" w:hAnsi="Times New Roman" w:cs="Times New Roman"/>
      <w:lang w:val="en-US" w:eastAsia="en-US"/>
    </w:rPr>
  </w:style>
  <w:style w:type="paragraph" w:styleId="a9">
    <w:name w:val="List Paragraph"/>
    <w:basedOn w:val="a"/>
    <w:uiPriority w:val="34"/>
    <w:qFormat/>
    <w:rsid w:val="004E0300"/>
    <w:pPr>
      <w:widowControl w:val="0"/>
      <w:autoSpaceDE w:val="0"/>
      <w:autoSpaceDN w:val="0"/>
      <w:spacing w:after="0" w:line="240" w:lineRule="auto"/>
      <w:ind w:left="101"/>
    </w:pPr>
    <w:rPr>
      <w:rFonts w:ascii="Times New Roman" w:eastAsia="Times New Roman" w:hAnsi="Times New Roman" w:cs="Times New Roman"/>
      <w:lang w:val="en-US" w:eastAsia="en-US"/>
    </w:rPr>
  </w:style>
  <w:style w:type="paragraph" w:styleId="aa">
    <w:name w:val="Plain Text"/>
    <w:basedOn w:val="a"/>
    <w:link w:val="ab"/>
    <w:rsid w:val="004E0300"/>
    <w:pPr>
      <w:autoSpaceDE w:val="0"/>
      <w:autoSpaceDN w:val="0"/>
      <w:adjustRightInd w:val="0"/>
      <w:spacing w:after="0" w:line="240" w:lineRule="auto"/>
    </w:pPr>
    <w:rPr>
      <w:rFonts w:ascii="Courier New" w:eastAsia="Times New Roman" w:hAnsi="Courier New" w:cs="Times New Roman"/>
      <w:sz w:val="20"/>
      <w:szCs w:val="20"/>
      <w:lang w:val="en-US" w:eastAsia="en-US"/>
    </w:rPr>
  </w:style>
  <w:style w:type="character" w:customStyle="1" w:styleId="ab">
    <w:name w:val="Текст Знак"/>
    <w:basedOn w:val="a0"/>
    <w:link w:val="aa"/>
    <w:rsid w:val="004E0300"/>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36</Pages>
  <Words>40856</Words>
  <Characters>23288</Characters>
  <Application>Microsoft Office Word</Application>
  <DocSecurity>0</DocSecurity>
  <Lines>194</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ASAdmin</cp:lastModifiedBy>
  <cp:revision>5</cp:revision>
  <dcterms:created xsi:type="dcterms:W3CDTF">2022-12-29T15:34:00Z</dcterms:created>
  <dcterms:modified xsi:type="dcterms:W3CDTF">2022-12-29T16:58:00Z</dcterms:modified>
</cp:coreProperties>
</file>